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4CBCB1" w14:textId="77777777" w:rsidR="00B61EC8" w:rsidRDefault="00C01405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Федеральное государственное образовательное бюджетное учреждение</w:t>
      </w:r>
    </w:p>
    <w:p w14:paraId="16EF9EBB" w14:textId="77777777" w:rsidR="00B61EC8" w:rsidRDefault="00C01405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высшего образования</w:t>
      </w:r>
    </w:p>
    <w:p w14:paraId="01A929E7" w14:textId="77777777" w:rsidR="00B61EC8" w:rsidRDefault="00B61EC8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51B93EB6" w14:textId="77777777" w:rsidR="00B61EC8" w:rsidRDefault="00C01405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  <w:t>«ФинансовЫЙ УНИВЕРСИТЕТ при Правительстве</w:t>
      </w:r>
    </w:p>
    <w:p w14:paraId="4AA7A402" w14:textId="77777777" w:rsidR="00B61EC8" w:rsidRDefault="00C01405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  <w:t>Российской Федерации»</w:t>
      </w:r>
    </w:p>
    <w:p w14:paraId="1C4BC881" w14:textId="77777777" w:rsidR="00B61EC8" w:rsidRDefault="00B61EC8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2257C64C" w14:textId="77777777" w:rsidR="00B61EC8" w:rsidRDefault="00C01405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(Финансовый университет)</w:t>
      </w:r>
    </w:p>
    <w:p w14:paraId="1C5F0563" w14:textId="77777777" w:rsidR="00B61EC8" w:rsidRDefault="00B61EC8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045E6E27" w14:textId="54726248" w:rsidR="00B61EC8" w:rsidRDefault="00A03806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Кафедра</w:t>
      </w:r>
      <w:r w:rsidR="00C0140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политологии</w:t>
      </w:r>
    </w:p>
    <w:p w14:paraId="35B470B6" w14:textId="77777777" w:rsidR="00B61EC8" w:rsidRDefault="00C01405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Факультета социальных наук и массовых коммуникаций </w:t>
      </w:r>
    </w:p>
    <w:tbl>
      <w:tblPr>
        <w:tblStyle w:val="6"/>
        <w:tblW w:w="9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2"/>
        <w:gridCol w:w="4778"/>
      </w:tblGrid>
      <w:tr w:rsidR="00B61EC8" w14:paraId="30E340D9" w14:textId="77777777">
        <w:trPr>
          <w:trHeight w:val="3817"/>
        </w:trPr>
        <w:tc>
          <w:tcPr>
            <w:tcW w:w="5122" w:type="dxa"/>
          </w:tcPr>
          <w:p w14:paraId="6654C5D7" w14:textId="77777777" w:rsidR="00B61EC8" w:rsidRDefault="00B61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D36AD22" w14:textId="77777777" w:rsidR="00B61EC8" w:rsidRDefault="00B61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78" w:type="dxa"/>
          </w:tcPr>
          <w:p w14:paraId="159CDE00" w14:textId="77777777" w:rsidR="00B61EC8" w:rsidRDefault="00B61E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DFD6803" w14:textId="77777777" w:rsidR="00B61EC8" w:rsidRDefault="00C014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УТВЕРЖДАЮ</w:t>
            </w:r>
          </w:p>
          <w:p w14:paraId="3D8C15E7" w14:textId="77777777" w:rsidR="00B61EC8" w:rsidRDefault="00B61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2311E74" w14:textId="44472043" w:rsidR="00B61EC8" w:rsidRDefault="00273322" w:rsidP="002733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C01405">
              <w:rPr>
                <w:rFonts w:ascii="Times New Roman" w:hAnsi="Times New Roman" w:cs="Times New Roman"/>
                <w:sz w:val="28"/>
                <w:szCs w:val="28"/>
              </w:rPr>
              <w:t xml:space="preserve">Проректор по учебной и </w:t>
            </w:r>
          </w:p>
          <w:p w14:paraId="716A1251" w14:textId="77777777" w:rsidR="00B61EC8" w:rsidRDefault="00C014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методической работе</w:t>
            </w:r>
          </w:p>
          <w:p w14:paraId="0D4DA6E3" w14:textId="77777777" w:rsidR="00B61EC8" w:rsidRDefault="00B61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0816DF" w14:textId="77777777" w:rsidR="00B61EC8" w:rsidRDefault="00C014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______________Е.А.Каменева</w:t>
            </w:r>
          </w:p>
          <w:p w14:paraId="0C626300" w14:textId="77777777" w:rsidR="00B61EC8" w:rsidRDefault="00B61E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7C9F63" w14:textId="4D5753A9" w:rsidR="00B61EC8" w:rsidRDefault="00C014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«_</w:t>
            </w:r>
            <w:r w:rsidR="00CA02B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» __</w:t>
            </w:r>
            <w:r w:rsidR="00CA02BC">
              <w:rPr>
                <w:rFonts w:ascii="Times New Roman" w:hAnsi="Times New Roman" w:cs="Times New Roman"/>
                <w:sz w:val="28"/>
                <w:szCs w:val="28"/>
              </w:rPr>
              <w:t>ноября_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2024г.</w:t>
            </w:r>
          </w:p>
          <w:p w14:paraId="08FB6F23" w14:textId="77777777" w:rsidR="00B61EC8" w:rsidRDefault="00B61EC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93B81FA" w14:textId="77777777" w:rsidR="00B61EC8" w:rsidRDefault="00C01405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 xml:space="preserve">С.А.Притчин </w:t>
      </w:r>
    </w:p>
    <w:p w14:paraId="1AF60FB1" w14:textId="3EB6E5A1" w:rsidR="00B61EC8" w:rsidRDefault="00C01405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>Полити</w:t>
      </w:r>
      <w:r w:rsidR="002312E8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>ко</w:t>
      </w:r>
      <w:r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>-экономическ</w:t>
      </w:r>
      <w:r w:rsidR="002C08F3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>ое</w:t>
      </w:r>
      <w:r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 xml:space="preserve"> </w:t>
      </w:r>
      <w:r w:rsidR="002C08F3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>развитие</w:t>
      </w:r>
      <w:r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 xml:space="preserve"> </w:t>
      </w:r>
      <w:r w:rsidR="002C08F3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>Центрально-Азиатского и Каспийского регионов</w:t>
      </w:r>
      <w:r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 xml:space="preserve"> </w:t>
      </w:r>
    </w:p>
    <w:p w14:paraId="2B529776" w14:textId="77777777" w:rsidR="000B404C" w:rsidRDefault="000B404C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6CC4B1CB" w14:textId="7AA8730C" w:rsidR="00B61EC8" w:rsidRDefault="00C01405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Рабочая программа дисциплины</w:t>
      </w:r>
    </w:p>
    <w:p w14:paraId="50E5B74D" w14:textId="77777777" w:rsidR="00B61EC8" w:rsidRDefault="00C01405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</w:p>
    <w:p w14:paraId="3600F0F2" w14:textId="1F5C1B20" w:rsidR="00B61EC8" w:rsidRPr="000B404C" w:rsidRDefault="00C01405" w:rsidP="000B404C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41.03.04. Политология</w:t>
      </w:r>
      <w:bookmarkStart w:id="1" w:name="_Hlk110668036"/>
      <w:r>
        <w:rPr>
          <w:rFonts w:ascii="Times New Roman" w:eastAsia="Times New Roman" w:hAnsi="Times New Roman" w:cs="Times New Roman"/>
          <w:sz w:val="28"/>
          <w:szCs w:val="28"/>
        </w:rPr>
        <w:t>, ОП «Мировая политика/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Global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politics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="002C08F3">
        <w:rPr>
          <w:rFonts w:ascii="Times New Roman" w:eastAsia="Times New Roman" w:hAnsi="Times New Roman" w:cs="Times New Roman"/>
          <w:sz w:val="28"/>
          <w:szCs w:val="28"/>
        </w:rPr>
        <w:t>, профиль «Мировая политика/</w:t>
      </w:r>
      <w:r w:rsidR="002C08F3">
        <w:rPr>
          <w:rFonts w:ascii="Times New Roman" w:eastAsia="Times New Roman" w:hAnsi="Times New Roman" w:cs="Times New Roman"/>
          <w:sz w:val="28"/>
          <w:szCs w:val="28"/>
          <w:lang w:val="en-US"/>
        </w:rPr>
        <w:t>Global</w:t>
      </w:r>
      <w:r w:rsidR="002C08F3" w:rsidRPr="002C08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C08F3">
        <w:rPr>
          <w:rFonts w:ascii="Times New Roman" w:eastAsia="Times New Roman" w:hAnsi="Times New Roman" w:cs="Times New Roman"/>
          <w:sz w:val="28"/>
          <w:szCs w:val="28"/>
          <w:lang w:val="en-US"/>
        </w:rPr>
        <w:t>politics</w:t>
      </w:r>
      <w:r w:rsidR="002C08F3">
        <w:rPr>
          <w:rFonts w:ascii="Times New Roman" w:eastAsia="Times New Roman" w:hAnsi="Times New Roman" w:cs="Times New Roman"/>
          <w:sz w:val="28"/>
          <w:szCs w:val="28"/>
        </w:rPr>
        <w:t>»</w:t>
      </w:r>
      <w:bookmarkEnd w:id="1"/>
    </w:p>
    <w:p w14:paraId="5D2835C6" w14:textId="77777777" w:rsidR="00B61EC8" w:rsidRDefault="00C01405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Рекомендовано Ученым советом Факультета социальных наук и массовых коммуникаций </w:t>
      </w:r>
    </w:p>
    <w:p w14:paraId="6AA3E02B" w14:textId="67CC6B47" w:rsidR="00B61EC8" w:rsidRDefault="00C01405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протокол №</w:t>
      </w:r>
      <w:r w:rsidR="00445B2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47</w:t>
      </w: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от «</w:t>
      </w:r>
      <w:r w:rsidR="00445B2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19</w:t>
      </w: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» </w:t>
      </w:r>
      <w:r w:rsidR="00445B2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ноября</w:t>
      </w: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2024 г.</w:t>
      </w:r>
    </w:p>
    <w:p w14:paraId="2BDBB966" w14:textId="77777777" w:rsidR="00B61EC8" w:rsidRDefault="00C01405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</w:p>
    <w:p w14:paraId="2764477C" w14:textId="1E913E8C" w:rsidR="00B61EC8" w:rsidRDefault="00B276FA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Одобрено на </w:t>
      </w:r>
      <w:r w:rsidR="0027332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заседании Кафедры</w:t>
      </w:r>
      <w:r w:rsidR="00C01405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политологии Факультета социальных наук и массовых коммуникаций</w:t>
      </w:r>
    </w:p>
    <w:p w14:paraId="0F200A9F" w14:textId="5C9602CD" w:rsidR="00B61EC8" w:rsidRPr="000B404C" w:rsidRDefault="00C01405" w:rsidP="000B404C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протокол №</w:t>
      </w:r>
      <w:r w:rsidR="00445B2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от «</w:t>
      </w:r>
      <w:r w:rsidR="00445B23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01</w:t>
      </w: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» </w:t>
      </w:r>
      <w:r w:rsidR="00273322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ноября 2024</w:t>
      </w: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г.</w:t>
      </w:r>
    </w:p>
    <w:p w14:paraId="7583985F" w14:textId="77777777" w:rsidR="000B404C" w:rsidRDefault="000B404C" w:rsidP="00445B23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6424F5D8" w14:textId="3135BC3F" w:rsidR="00B61EC8" w:rsidRPr="00445B23" w:rsidRDefault="00C01405" w:rsidP="00445B23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Москва</w:t>
      </w:r>
      <w:r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  <w:t xml:space="preserve"> 2024</w:t>
      </w:r>
    </w:p>
    <w:p w14:paraId="78F8437F" w14:textId="77777777" w:rsidR="00B61EC8" w:rsidRDefault="00B61EC8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67424BC8" w14:textId="77777777" w:rsidR="00B61EC8" w:rsidRDefault="00C01405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Федеральное государственное образовательное бюджетное учреждение</w:t>
      </w:r>
    </w:p>
    <w:p w14:paraId="7562202E" w14:textId="77777777" w:rsidR="00B61EC8" w:rsidRDefault="00C01405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высшего образования</w:t>
      </w:r>
    </w:p>
    <w:p w14:paraId="50796D76" w14:textId="77777777" w:rsidR="00B61EC8" w:rsidRDefault="00B61EC8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5D691F4F" w14:textId="77777777" w:rsidR="00B61EC8" w:rsidRDefault="00C01405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  <w:t>«ФинансовЫЙ УНИВЕРСИТЕТ при Правительстве</w:t>
      </w:r>
    </w:p>
    <w:p w14:paraId="24E2F291" w14:textId="77777777" w:rsidR="00B61EC8" w:rsidRDefault="00C01405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  <w:t>Российской Федерации»</w:t>
      </w:r>
    </w:p>
    <w:p w14:paraId="3180687D" w14:textId="77777777" w:rsidR="00B61EC8" w:rsidRDefault="00B61EC8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263545A6" w14:textId="77777777" w:rsidR="00B61EC8" w:rsidRDefault="00C01405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(Финансовый университет)</w:t>
      </w:r>
    </w:p>
    <w:p w14:paraId="64BDBAA8" w14:textId="77777777" w:rsidR="00B61EC8" w:rsidRDefault="00B61EC8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5DAEB890" w14:textId="77777777" w:rsidR="00B61EC8" w:rsidRDefault="00B61EC8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12EB5DFB" w14:textId="465638DB" w:rsidR="00B61EC8" w:rsidRDefault="00A03806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Кафедра</w:t>
      </w:r>
      <w:r w:rsidR="00C0140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политологии </w:t>
      </w:r>
    </w:p>
    <w:p w14:paraId="6A812EB6" w14:textId="77777777" w:rsidR="00B61EC8" w:rsidRDefault="00C01405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Факультета социальных наук и массовых коммуникаций </w:t>
      </w:r>
    </w:p>
    <w:p w14:paraId="78E9F5B9" w14:textId="77777777" w:rsidR="00B61EC8" w:rsidRDefault="00B61EC8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4284B2D7" w14:textId="77777777" w:rsidR="00B61EC8" w:rsidRDefault="00B61EC8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</w:pPr>
    </w:p>
    <w:p w14:paraId="77CDCD06" w14:textId="77777777" w:rsidR="00B61EC8" w:rsidRDefault="00C01405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 xml:space="preserve">С.А.Притчин </w:t>
      </w:r>
    </w:p>
    <w:p w14:paraId="2D3F671A" w14:textId="77777777" w:rsidR="00B61EC8" w:rsidRDefault="00B61EC8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</w:pPr>
    </w:p>
    <w:p w14:paraId="056B0386" w14:textId="36C13387" w:rsidR="002C08F3" w:rsidRDefault="002C08F3" w:rsidP="002C08F3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>Полити</w:t>
      </w:r>
      <w:r w:rsidR="002312E8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>ко</w:t>
      </w:r>
      <w:r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</w:rPr>
        <w:t xml:space="preserve">-экономическое развитие Центрально-Азиатского и Каспийского регионов </w:t>
      </w:r>
    </w:p>
    <w:p w14:paraId="187A254D" w14:textId="77777777" w:rsidR="00B61EC8" w:rsidRDefault="00B61EC8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20F5C155" w14:textId="77777777" w:rsidR="00B61EC8" w:rsidRDefault="00C01405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Рабочая программа дисциплины</w:t>
      </w:r>
    </w:p>
    <w:p w14:paraId="0C225D52" w14:textId="77777777" w:rsidR="002C08F3" w:rsidRDefault="002C08F3" w:rsidP="002C08F3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</w:p>
    <w:p w14:paraId="1D62C72B" w14:textId="77777777" w:rsidR="002C08F3" w:rsidRPr="002C08F3" w:rsidRDefault="002C08F3" w:rsidP="002C08F3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41.03.04. Политология, ОП «Мировая политика/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Global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politics</w:t>
      </w:r>
      <w:r>
        <w:rPr>
          <w:rFonts w:ascii="Times New Roman" w:eastAsia="Times New Roman" w:hAnsi="Times New Roman" w:cs="Times New Roman"/>
          <w:sz w:val="28"/>
          <w:szCs w:val="28"/>
        </w:rPr>
        <w:t>», профиль «Мировая политика/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Global</w:t>
      </w:r>
      <w:r w:rsidRPr="002C08F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politics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0CA2A89E" w14:textId="072406B7" w:rsidR="00B61EC8" w:rsidRDefault="00B61EC8">
      <w:pPr>
        <w:tabs>
          <w:tab w:val="left" w:pos="709"/>
          <w:tab w:val="left" w:pos="993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72B6EF1" w14:textId="77777777" w:rsidR="00B61EC8" w:rsidRDefault="00B61EC8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384C0092" w14:textId="77777777" w:rsidR="00B61EC8" w:rsidRDefault="00B61EC8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56BEC5E4" w14:textId="77777777" w:rsidR="00B61EC8" w:rsidRDefault="00B61EC8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6FBAA866" w14:textId="77777777" w:rsidR="00B61EC8" w:rsidRDefault="00B61EC8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66DB3276" w14:textId="77777777" w:rsidR="00B61EC8" w:rsidRDefault="00B61EC8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022BB7CE" w14:textId="77777777" w:rsidR="00B61EC8" w:rsidRDefault="00B61EC8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623712A1" w14:textId="77777777" w:rsidR="00B61EC8" w:rsidRDefault="00B61EC8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75D29E8D" w14:textId="77777777" w:rsidR="00B61EC8" w:rsidRDefault="00B61EC8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2C1985EE" w14:textId="77777777" w:rsidR="00B61EC8" w:rsidRDefault="00B61EC8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6A33B4EE" w14:textId="77777777" w:rsidR="00B61EC8" w:rsidRDefault="00B61EC8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41843682" w14:textId="77777777" w:rsidR="00B61EC8" w:rsidRDefault="00B61EC8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082BFE29" w14:textId="77777777" w:rsidR="00B61EC8" w:rsidRDefault="00B61EC8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1AC211B6" w14:textId="77777777" w:rsidR="00B61EC8" w:rsidRDefault="00C01405">
      <w:pPr>
        <w:tabs>
          <w:tab w:val="left" w:pos="709"/>
          <w:tab w:val="left" w:pos="99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Москва</w:t>
      </w:r>
      <w:r>
        <w:rPr>
          <w:rFonts w:ascii="Times New Roman" w:eastAsia="Times New Roman" w:hAnsi="Times New Roman" w:cs="Times New Roman"/>
          <w:b/>
          <w:caps/>
          <w:color w:val="000000" w:themeColor="text1"/>
          <w:sz w:val="28"/>
          <w:szCs w:val="28"/>
        </w:rPr>
        <w:t xml:space="preserve"> 2024 </w:t>
      </w:r>
    </w:p>
    <w:p w14:paraId="222E2A0B" w14:textId="77777777" w:rsidR="00B61EC8" w:rsidRDefault="00C01405">
      <w:pPr>
        <w:pageBreakBefore/>
        <w:tabs>
          <w:tab w:val="left" w:pos="709"/>
          <w:tab w:val="left" w:pos="993"/>
          <w:tab w:val="left" w:pos="3495"/>
          <w:tab w:val="center" w:pos="481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iCs/>
          <w:color w:val="000000" w:themeColor="text1"/>
          <w:sz w:val="28"/>
          <w:szCs w:val="28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</w:rPr>
        <w:id w:val="996920611"/>
        <w:docPartObj>
          <w:docPartGallery w:val="Table of Contents"/>
          <w:docPartUnique/>
        </w:docPartObj>
      </w:sdtPr>
      <w:sdtEndPr>
        <w:rPr>
          <w:b/>
          <w:bCs/>
          <w:sz w:val="24"/>
          <w:szCs w:val="24"/>
        </w:rPr>
      </w:sdtEndPr>
      <w:sdtContent>
        <w:p w14:paraId="600FA0F1" w14:textId="77777777" w:rsidR="00B61EC8" w:rsidRDefault="00B61EC8">
          <w:pPr>
            <w:keepNext/>
            <w:keepLines/>
            <w:spacing w:before="240" w:after="0"/>
            <w:rPr>
              <w:rFonts w:ascii="Times New Roman" w:eastAsiaTheme="majorEastAsia" w:hAnsi="Times New Roman" w:cs="Times New Roman"/>
              <w:color w:val="2F5496" w:themeColor="accent1" w:themeShade="BF"/>
              <w:sz w:val="32"/>
              <w:szCs w:val="32"/>
              <w:lang w:eastAsia="ru-RU"/>
            </w:rPr>
          </w:pPr>
        </w:p>
        <w:p w14:paraId="529E1930" w14:textId="771F7A4E" w:rsidR="00B61EC8" w:rsidRDefault="00C01405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</w:pPr>
          <w:r>
            <w:rPr>
              <w:rFonts w:ascii="Times New Roman" w:eastAsia="Times New Roman" w:hAnsi="Times New Roman" w:cs="Times New Roman"/>
              <w:sz w:val="24"/>
              <w:szCs w:val="24"/>
            </w:rPr>
            <w:fldChar w:fldCharType="begin"/>
          </w:r>
          <w:r>
            <w:rPr>
              <w:rFonts w:ascii="Times New Roman" w:eastAsia="Times New Roman" w:hAnsi="Times New Roman" w:cs="Times New Roman"/>
              <w:sz w:val="24"/>
              <w:szCs w:val="24"/>
            </w:rPr>
            <w:instrText xml:space="preserve"> TOC \o "1-3" \h \z \u </w:instrText>
          </w:r>
          <w:r>
            <w:rPr>
              <w:rFonts w:ascii="Times New Roman" w:eastAsia="Times New Roman" w:hAnsi="Times New Roman" w:cs="Times New Roman"/>
              <w:sz w:val="24"/>
              <w:szCs w:val="24"/>
            </w:rPr>
            <w:fldChar w:fldCharType="separate"/>
          </w:r>
          <w:hyperlink w:anchor="_Toc119486997" w:history="1"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  <w:t>1.Наименование дисциплины</w:t>
            </w:r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begin"/>
            </w:r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  <w:instrText xml:space="preserve"> PAGEREF _Toc119486997 \h </w:instrText>
            </w:r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</w:r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separate"/>
            </w:r>
            <w:r w:rsidR="0027332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4</w:t>
            </w:r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  <w:fldChar w:fldCharType="end"/>
            </w:r>
          </w:hyperlink>
        </w:p>
        <w:p w14:paraId="163925E6" w14:textId="77777777" w:rsidR="00B61EC8" w:rsidRDefault="00C275AE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</w:pPr>
          <w:hyperlink w:anchor="_Toc119486998" w:history="1">
            <w:r w:rsidR="00B61EC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2.</w:t>
            </w:r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достижения, и планируемых результат обучения по дисциплине</w:t>
            </w:r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4</w:t>
            </w:r>
          </w:hyperlink>
        </w:p>
        <w:p w14:paraId="296FABC4" w14:textId="77777777" w:rsidR="00B61EC8" w:rsidRDefault="00C275AE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</w:pPr>
          <w:hyperlink w:anchor="_Toc119486999" w:history="1">
            <w:r w:rsidR="00B61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дисциплины в структуре образовательной программы</w:t>
            </w:r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5</w:t>
            </w:r>
          </w:hyperlink>
        </w:p>
        <w:p w14:paraId="3C1D556C" w14:textId="77777777" w:rsidR="00B61EC8" w:rsidRDefault="00C275AE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</w:pPr>
          <w:hyperlink w:anchor="_Toc119487000" w:history="1">
            <w:r w:rsidR="00B61EC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</w:t>
            </w:r>
            <w:r w:rsidR="00B61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5</w:t>
            </w:r>
          </w:hyperlink>
        </w:p>
        <w:p w14:paraId="4C62D432" w14:textId="77777777" w:rsidR="00B61EC8" w:rsidRDefault="00C275AE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</w:pPr>
          <w:hyperlink w:anchor="_Toc119487001" w:history="1">
            <w:r w:rsidR="00B61EC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5. </w:t>
            </w:r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5</w:t>
            </w:r>
          </w:hyperlink>
        </w:p>
        <w:p w14:paraId="06735257" w14:textId="77777777" w:rsidR="00B61EC8" w:rsidRDefault="00C275AE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</w:pPr>
          <w:hyperlink w:anchor="_Toc119487002" w:history="1"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  <w:t>5.1. Содержание дисциплины</w:t>
            </w:r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5</w:t>
            </w:r>
          </w:hyperlink>
        </w:p>
        <w:p w14:paraId="112A94B9" w14:textId="7723C13E" w:rsidR="00B61EC8" w:rsidRDefault="00C275AE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</w:pPr>
          <w:hyperlink w:anchor="_Toc119487003" w:history="1">
            <w:r w:rsidR="00B61EC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5.2. </w:t>
            </w:r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Учебно-тематический план</w:t>
            </w:r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="00F24B0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hyperlink>
        </w:p>
        <w:p w14:paraId="29982AC4" w14:textId="34C5C986" w:rsidR="00B61EC8" w:rsidRDefault="00C275AE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</w:pPr>
          <w:hyperlink w:anchor="_Toc119487004" w:history="1"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  <w:t>5.3. Содержание семинаров и практических занятий</w:t>
            </w:r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="00F24B0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hyperlink>
        </w:p>
        <w:p w14:paraId="4DAD6576" w14:textId="05A624AD" w:rsidR="00B61EC8" w:rsidRDefault="00C275AE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</w:pPr>
          <w:hyperlink w:anchor="_Toc119487005" w:history="1"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="00F24B0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hyperlink>
        </w:p>
        <w:p w14:paraId="101A4BEB" w14:textId="02FBB198" w:rsidR="00B61EC8" w:rsidRDefault="00C275AE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</w:pPr>
          <w:hyperlink w:anchor="_Toc119487006" w:history="1"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  <w:t>6.1. Перечень вопросов, отводимых на самостоятельное освоение дисциплины, формы внеаудиторной самостоятельной работы.</w:t>
            </w:r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="00F24B0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hyperlink>
        </w:p>
        <w:p w14:paraId="5BDF2700" w14:textId="05A03D56" w:rsidR="00B61EC8" w:rsidRDefault="00C275AE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</w:pPr>
          <w:hyperlink w:anchor="_Toc119487007" w:history="1">
            <w:r w:rsidR="00B61EC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6.2. </w:t>
            </w:r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вопросов, заданий, тем для подготовки к текущему контролю</w:t>
            </w:r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1</w:t>
            </w:r>
            <w:r w:rsidR="00F24B0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hyperlink>
        </w:p>
        <w:p w14:paraId="1AE8006C" w14:textId="33D419DE" w:rsidR="00B61EC8" w:rsidRDefault="00C275AE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</w:pPr>
          <w:hyperlink w:anchor="_Toc119487008" w:history="1"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  <w:t>7. Фонд оценочных средств для проведения промежуточной аттестации обучающихся по дисциплине</w:t>
            </w:r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1</w:t>
            </w:r>
            <w:r w:rsidR="00F24B0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hyperlink>
        </w:p>
        <w:p w14:paraId="5164E568" w14:textId="77777777" w:rsidR="00B61EC8" w:rsidRDefault="00C275AE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="Times New Roman" w:hAnsi="Times New Roman" w:cs="Times New Roman"/>
              <w:sz w:val="24"/>
              <w:szCs w:val="24"/>
            </w:rPr>
          </w:pPr>
          <w:hyperlink w:anchor="_Toc119487009" w:history="1">
            <w:r w:rsidR="00B61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 </w:t>
            </w:r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основной и дополнительной учебной литературы, необходимой для освоения дисциплины</w:t>
            </w:r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16</w:t>
            </w:r>
          </w:hyperlink>
        </w:p>
        <w:p w14:paraId="26C1AD23" w14:textId="2A6C7EE6" w:rsidR="00B61EC8" w:rsidRDefault="00C01405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</w:pPr>
          <w:r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  <w:t>9.</w:t>
          </w:r>
          <w:r>
            <w:rPr>
              <w:rFonts w:ascii="Times New Roman" w:hAnsi="Times New Roman"/>
              <w:sz w:val="24"/>
              <w:szCs w:val="24"/>
            </w:rPr>
            <w:t xml:space="preserve"> Перечень ресурсов информационно-телекоммуникационной сети «Интернет», необходимых для освоения дисциплины…</w:t>
          </w:r>
          <w:r>
            <w:rPr>
              <w:rFonts w:ascii="Times New Roman" w:hAnsi="Times New Roman"/>
            </w:rPr>
            <w:t>……………………………………………………………………………………</w:t>
          </w:r>
          <w:r w:rsidR="00F24B0F">
            <w:rPr>
              <w:rFonts w:ascii="Times New Roman" w:hAnsi="Times New Roman"/>
            </w:rPr>
            <w:t>………...</w:t>
          </w:r>
          <w:r w:rsidRPr="00F24B0F">
            <w:rPr>
              <w:rFonts w:ascii="Times New Roman" w:hAnsi="Times New Roman"/>
              <w:sz w:val="24"/>
              <w:szCs w:val="24"/>
            </w:rPr>
            <w:t>17</w:t>
          </w:r>
        </w:p>
        <w:p w14:paraId="6F1BCFD5" w14:textId="77777777" w:rsidR="00B61EC8" w:rsidRDefault="00C275AE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</w:pPr>
          <w:hyperlink w:anchor="_Toc119487010" w:history="1"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  <w:t>10. Методические указания для обучающихся по освоению дисциплины</w:t>
            </w:r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18</w:t>
            </w:r>
          </w:hyperlink>
        </w:p>
        <w:p w14:paraId="19012075" w14:textId="77777777" w:rsidR="00B61EC8" w:rsidRDefault="00C275AE">
          <w:pPr>
            <w:tabs>
              <w:tab w:val="left" w:pos="880"/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</w:pPr>
          <w:hyperlink w:anchor="_Toc119487014" w:history="1">
            <w:r w:rsidR="00B61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  <w:r w:rsidR="00B61E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ab/>
            </w:r>
            <w:r w:rsidR="00B61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  </w:r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20</w:t>
            </w:r>
          </w:hyperlink>
        </w:p>
        <w:p w14:paraId="5B46E891" w14:textId="77777777" w:rsidR="00B61EC8" w:rsidRDefault="00C275AE">
          <w:pPr>
            <w:tabs>
              <w:tab w:val="right" w:leader="dot" w:pos="9629"/>
            </w:tabs>
            <w:spacing w:after="100" w:line="240" w:lineRule="auto"/>
            <w:ind w:firstLine="340"/>
            <w:jc w:val="both"/>
            <w:rPr>
              <w:rFonts w:ascii="Times New Roman" w:eastAsiaTheme="minorEastAsia" w:hAnsi="Times New Roman" w:cs="Times New Roman"/>
              <w:sz w:val="24"/>
              <w:szCs w:val="24"/>
              <w:lang w:eastAsia="ru-RU"/>
            </w:rPr>
          </w:pPr>
          <w:hyperlink w:anchor="_Toc119487018" w:history="1">
            <w:r w:rsidR="00B61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B61EC8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20</w:t>
            </w:r>
          </w:hyperlink>
        </w:p>
        <w:p w14:paraId="4A54E821" w14:textId="77777777" w:rsidR="00B61EC8" w:rsidRDefault="00C01405">
          <w:pPr>
            <w:spacing w:after="0" w:line="240" w:lineRule="auto"/>
            <w:jc w:val="both"/>
            <w:rPr>
              <w:rFonts w:ascii="Times New Roman" w:eastAsia="Times New Roman" w:hAnsi="Times New Roman" w:cs="Times New Roman"/>
              <w:sz w:val="24"/>
              <w:szCs w:val="24"/>
            </w:rPr>
          </w:pPr>
          <w:r>
            <w:rPr>
              <w:rFonts w:ascii="Times New Roman" w:eastAsia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365A1195" w14:textId="77777777" w:rsidR="00B61EC8" w:rsidRDefault="00B61EC8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38614191" w14:textId="77777777" w:rsidR="00B61EC8" w:rsidRDefault="00B61EC8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061D399C" w14:textId="77777777" w:rsidR="00B61EC8" w:rsidRDefault="00B61EC8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2A37D8A9" w14:textId="77777777" w:rsidR="00B61EC8" w:rsidRDefault="00B61EC8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3B7F8DB5" w14:textId="77777777" w:rsidR="00B61EC8" w:rsidRDefault="00B61EC8">
      <w:pPr>
        <w:tabs>
          <w:tab w:val="left" w:pos="709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276C2914" w14:textId="77777777" w:rsidR="00B61EC8" w:rsidRDefault="00B61EC8">
      <w:pPr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7B70B350" w14:textId="77777777" w:rsidR="00B61EC8" w:rsidRDefault="00C01405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bookmarkStart w:id="2" w:name="_Toc119486997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1.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Наименование дисциплины</w:t>
      </w:r>
      <w:bookmarkEnd w:id="2"/>
    </w:p>
    <w:p w14:paraId="2D9BF61B" w14:textId="16B90F61" w:rsidR="00B61EC8" w:rsidRDefault="00C01405" w:rsidP="002C08F3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16D1E">
        <w:rPr>
          <w:rFonts w:ascii="Times New Roman" w:eastAsia="Times New Roman" w:hAnsi="Times New Roman" w:cs="Times New Roman"/>
          <w:sz w:val="28"/>
          <w:szCs w:val="28"/>
        </w:rPr>
        <w:t>«</w:t>
      </w:r>
      <w:r w:rsidR="005A154A" w:rsidRPr="00516D1E">
        <w:rPr>
          <w:rFonts w:ascii="Times New Roman" w:eastAsia="Times New Roman" w:hAnsi="Times New Roman" w:cs="Times New Roman"/>
          <w:bCs/>
          <w:sz w:val="28"/>
          <w:szCs w:val="28"/>
        </w:rPr>
        <w:t>Политик</w:t>
      </w:r>
      <w:r w:rsidR="002C08F3" w:rsidRPr="00516D1E">
        <w:rPr>
          <w:rFonts w:ascii="Times New Roman" w:eastAsia="Times New Roman" w:hAnsi="Times New Roman" w:cs="Times New Roman"/>
          <w:bCs/>
          <w:sz w:val="28"/>
          <w:szCs w:val="28"/>
        </w:rPr>
        <w:t xml:space="preserve">о-экономическое </w:t>
      </w:r>
      <w:r w:rsidR="002C08F3" w:rsidRPr="002C08F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развитие Центрально-Азиатского и Каспийского регионов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» </w:t>
      </w:r>
    </w:p>
    <w:p w14:paraId="533D2EF7" w14:textId="77777777" w:rsidR="00B61EC8" w:rsidRDefault="00C01405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  <w:bookmarkStart w:id="3" w:name="_Toc119486998"/>
      <w:r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достижения, и планируемых результат обучения по дисциплине</w:t>
      </w:r>
      <w:bookmarkEnd w:id="3"/>
    </w:p>
    <w:p w14:paraId="3ED00E63" w14:textId="77777777" w:rsidR="00B61EC8" w:rsidRDefault="00C01405">
      <w:pPr>
        <w:spacing w:after="0" w:line="240" w:lineRule="auto"/>
        <w:ind w:firstLine="340"/>
        <w:jc w:val="right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>Таблица 1.</w:t>
      </w:r>
    </w:p>
    <w:tbl>
      <w:tblPr>
        <w:tblStyle w:val="14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134"/>
        <w:gridCol w:w="2835"/>
        <w:gridCol w:w="2694"/>
        <w:gridCol w:w="3685"/>
      </w:tblGrid>
      <w:tr w:rsidR="00B61EC8" w14:paraId="18943C90" w14:textId="77777777">
        <w:tc>
          <w:tcPr>
            <w:tcW w:w="1134" w:type="dxa"/>
          </w:tcPr>
          <w:p w14:paraId="4EC4C5F4" w14:textId="77777777" w:rsidR="00B61EC8" w:rsidRDefault="00C0140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bookmarkStart w:id="4" w:name="_Hlk119267219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835" w:type="dxa"/>
          </w:tcPr>
          <w:p w14:paraId="6DEB013F" w14:textId="77777777" w:rsidR="00B61EC8" w:rsidRDefault="00C0140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2694" w:type="dxa"/>
          </w:tcPr>
          <w:p w14:paraId="6B9BC565" w14:textId="77777777" w:rsidR="00B61EC8" w:rsidRDefault="00C0140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3685" w:type="dxa"/>
          </w:tcPr>
          <w:p w14:paraId="51F0A91A" w14:textId="77777777" w:rsidR="00B61EC8" w:rsidRDefault="00C0140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2C08F3" w14:paraId="5917AC16" w14:textId="77777777">
        <w:tc>
          <w:tcPr>
            <w:tcW w:w="1134" w:type="dxa"/>
          </w:tcPr>
          <w:p w14:paraId="09E42C4B" w14:textId="4120FB4E" w:rsidR="002C08F3" w:rsidRDefault="002C08F3" w:rsidP="002C08F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bookmarkStart w:id="5" w:name="_Hlk119267057"/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ПКП-3</w:t>
            </w:r>
          </w:p>
        </w:tc>
        <w:tc>
          <w:tcPr>
            <w:tcW w:w="2835" w:type="dxa"/>
          </w:tcPr>
          <w:p w14:paraId="29B0E8CE" w14:textId="2955AAF1" w:rsidR="002C08F3" w:rsidRDefault="002C08F3" w:rsidP="002C08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ориентироваться в современных тенденциях развития мировой политики и международных отношений, анализировать возможные последствия для России и других стран мира</w:t>
            </w:r>
          </w:p>
        </w:tc>
        <w:tc>
          <w:tcPr>
            <w:tcW w:w="2694" w:type="dxa"/>
          </w:tcPr>
          <w:p w14:paraId="568B9D97" w14:textId="77777777" w:rsidR="002C08F3" w:rsidRDefault="002C08F3" w:rsidP="002C08F3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2" w:hanging="3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Демонстрирует знание основных теорий, концепций, закономерностей, базовых понятий международных отношений. </w:t>
            </w:r>
          </w:p>
          <w:p w14:paraId="452992FB" w14:textId="77777777" w:rsidR="002C08F3" w:rsidRDefault="002C08F3" w:rsidP="002C08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6F87AF4" w14:textId="77777777" w:rsidR="002C08F3" w:rsidRDefault="002C08F3" w:rsidP="002C08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591BF53" w14:textId="77777777" w:rsidR="002C08F3" w:rsidRDefault="002C08F3" w:rsidP="002C08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365C771" w14:textId="77777777" w:rsidR="002C08F3" w:rsidRDefault="002C08F3" w:rsidP="002C08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2A1104C" w14:textId="77777777" w:rsidR="002C08F3" w:rsidRDefault="002C08F3" w:rsidP="002C08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46E4E2F" w14:textId="77777777" w:rsidR="000B404C" w:rsidRDefault="000B404C" w:rsidP="000B404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5A028292" w14:textId="16BA147A" w:rsidR="002C08F3" w:rsidRDefault="000B404C" w:rsidP="000B404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</w:t>
            </w:r>
            <w:r w:rsidR="002C08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Анализирует влияние основных процессов в мировой политике на интересы России в их комплексном контексте.</w:t>
            </w:r>
          </w:p>
        </w:tc>
        <w:tc>
          <w:tcPr>
            <w:tcW w:w="3685" w:type="dxa"/>
          </w:tcPr>
          <w:p w14:paraId="7FE4A422" w14:textId="5CC1C0F3" w:rsidR="002C08F3" w:rsidRDefault="002C08F3" w:rsidP="002C08F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Знать: основные теории, концепции, закономерности, базовые понятия международных отношений</w:t>
            </w:r>
          </w:p>
          <w:p w14:paraId="6E5B7D20" w14:textId="77777777" w:rsidR="000B404C" w:rsidRDefault="000B404C" w:rsidP="002C08F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0179B553" w14:textId="54EE01E1" w:rsidR="002C08F3" w:rsidRPr="00A03806" w:rsidRDefault="002C08F3" w:rsidP="002C08F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Уметь: </w:t>
            </w:r>
            <w:r w:rsidRPr="00A03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</w:t>
            </w:r>
            <w:r w:rsidR="00A03806" w:rsidRPr="00A03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практической работе</w:t>
            </w:r>
            <w:r w:rsidRPr="00A03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основные теории, концепции, закономерности, базовые понятия международных отношений</w:t>
            </w:r>
            <w:r w:rsidR="00C01405" w:rsidRPr="00A03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352DE621" w14:textId="77777777" w:rsidR="002C08F3" w:rsidRPr="00C01405" w:rsidRDefault="002C08F3" w:rsidP="002C08F3">
            <w:pPr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</w:pPr>
          </w:p>
          <w:p w14:paraId="3CE24393" w14:textId="77777777" w:rsidR="002C08F3" w:rsidRDefault="002C08F3" w:rsidP="002C08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F473D99" w14:textId="77777777" w:rsidR="002C08F3" w:rsidRDefault="002C08F3" w:rsidP="002C08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B12FAFC" w14:textId="77777777" w:rsidR="002C08F3" w:rsidRDefault="002C08F3" w:rsidP="002C08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Знать: особенности влияния основных процессов в мировой политике на интересы России в их комплексном контексте</w:t>
            </w:r>
          </w:p>
          <w:p w14:paraId="53EF516F" w14:textId="77777777" w:rsidR="000B404C" w:rsidRDefault="000B404C" w:rsidP="002C08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2628867" w14:textId="22337EAC" w:rsidR="002C08F3" w:rsidRDefault="002C08F3" w:rsidP="002C08F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Уметь: анализировать влияние основных процессов в мировой политике на интересы России в их комплексном контексте</w:t>
            </w:r>
          </w:p>
        </w:tc>
      </w:tr>
      <w:tr w:rsidR="002C08F3" w14:paraId="2981A1E2" w14:textId="77777777">
        <w:tc>
          <w:tcPr>
            <w:tcW w:w="1134" w:type="dxa"/>
          </w:tcPr>
          <w:p w14:paraId="7C31AB92" w14:textId="30278F68" w:rsidR="002C08F3" w:rsidRDefault="002C08F3" w:rsidP="002C08F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bookmarkStart w:id="6" w:name="_Hlk188613552"/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ПКП-4</w:t>
            </w:r>
          </w:p>
        </w:tc>
        <w:tc>
          <w:tcPr>
            <w:tcW w:w="2835" w:type="dxa"/>
          </w:tcPr>
          <w:p w14:paraId="188FE93E" w14:textId="4923C201" w:rsidR="002C08F3" w:rsidRDefault="00516D1E" w:rsidP="002C08F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анализировать процессы в национальных экономиках различных стран мира</w:t>
            </w:r>
          </w:p>
        </w:tc>
        <w:tc>
          <w:tcPr>
            <w:tcW w:w="2694" w:type="dxa"/>
          </w:tcPr>
          <w:p w14:paraId="2F107A50" w14:textId="77777777" w:rsidR="002C08F3" w:rsidRDefault="008703D5" w:rsidP="008703D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  <w:r w:rsidRPr="008703D5">
              <w:rPr>
                <w:rFonts w:ascii="Times New Roman" w:hAnsi="Times New Roman"/>
                <w:sz w:val="24"/>
                <w:szCs w:val="24"/>
                <w:lang w:eastAsia="ru-RU"/>
              </w:rPr>
              <w:t>Вы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являет сильные и слабые стороны экономических моделей различных стран мира</w:t>
            </w:r>
          </w:p>
          <w:p w14:paraId="3F43C683" w14:textId="77777777" w:rsidR="00AC1003" w:rsidRDefault="00AC1003" w:rsidP="008703D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396D9D2A" w14:textId="77777777" w:rsidR="00AC1003" w:rsidRDefault="00AC1003" w:rsidP="008703D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70623C68" w14:textId="77777777" w:rsidR="00AC1003" w:rsidRDefault="00AC1003" w:rsidP="008703D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5706F53F" w14:textId="42F85832" w:rsidR="008703D5" w:rsidRPr="008703D5" w:rsidRDefault="008703D5" w:rsidP="008703D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2.Применяет инструментарий политического анализа для оценки влияния экономических решений </w:t>
            </w:r>
            <w:r w:rsidR="00AC100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 политические процессы </w:t>
            </w:r>
            <w:r w:rsidR="00AC100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в разных странах </w:t>
            </w:r>
          </w:p>
        </w:tc>
        <w:tc>
          <w:tcPr>
            <w:tcW w:w="3685" w:type="dxa"/>
          </w:tcPr>
          <w:p w14:paraId="798C2172" w14:textId="0E1E2AC0" w:rsidR="002C08F3" w:rsidRDefault="0012120F" w:rsidP="00A038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</w:t>
            </w:r>
            <w:r w:rsidR="00AC10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Знать: сильные и слабые стороны экономических моделей различных стран мира</w:t>
            </w:r>
          </w:p>
          <w:p w14:paraId="6AB355D6" w14:textId="77777777" w:rsidR="00AC1003" w:rsidRDefault="00AC1003" w:rsidP="002C08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001866F" w14:textId="1C0295E4" w:rsidR="00AC1003" w:rsidRPr="00C01405" w:rsidRDefault="00AC1003" w:rsidP="00A03806">
            <w:pPr>
              <w:jc w:val="both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Уметь: </w:t>
            </w:r>
            <w:r w:rsidRPr="00A03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</w:t>
            </w:r>
            <w:r w:rsidR="0012120F" w:rsidRPr="00A03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 об экономических моделях различных стран мира</w:t>
            </w:r>
            <w:r w:rsidR="00A03806" w:rsidRPr="00A03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прикладной деятельности</w:t>
            </w:r>
          </w:p>
          <w:p w14:paraId="4154134A" w14:textId="77777777" w:rsidR="0012120F" w:rsidRDefault="0012120F" w:rsidP="001212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24E5833" w14:textId="27FC36AA" w:rsidR="0012120F" w:rsidRDefault="0012120F" w:rsidP="00A03806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Знать: инструментарий политического анализа для оценки влияния экономических решений на политические процессы в различных странах мира</w:t>
            </w:r>
          </w:p>
          <w:p w14:paraId="43163DE5" w14:textId="77777777" w:rsidR="0012120F" w:rsidRDefault="0012120F" w:rsidP="0012120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0FDF3E1" w14:textId="36C8D32F" w:rsidR="0012120F" w:rsidRPr="0012120F" w:rsidRDefault="0012120F" w:rsidP="0012120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Уметь: применять инструментарий политического анализа для оценки влияния экономических решений на политические процессы в разных странах мира</w:t>
            </w:r>
          </w:p>
        </w:tc>
      </w:tr>
      <w:bookmarkEnd w:id="4"/>
      <w:bookmarkEnd w:id="5"/>
      <w:bookmarkEnd w:id="6"/>
    </w:tbl>
    <w:p w14:paraId="6D2C15D8" w14:textId="77777777" w:rsidR="00B61EC8" w:rsidRDefault="00B61E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4F4EF465" w14:textId="77777777" w:rsidR="00B61EC8" w:rsidRDefault="00C01405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7" w:name="_Toc119486999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Место дисциплины в структуре образовательной программы</w:t>
      </w:r>
      <w:bookmarkEnd w:id="7"/>
    </w:p>
    <w:p w14:paraId="23029EBC" w14:textId="402B9D71" w:rsidR="00B61EC8" w:rsidRDefault="00C01405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Дисциплина «</w:t>
      </w:r>
      <w:r w:rsidR="00C75DDC" w:rsidRPr="00C75DDC">
        <w:rPr>
          <w:rFonts w:ascii="Times New Roman" w:eastAsia="Times New Roman" w:hAnsi="Times New Roman" w:cs="Times New Roman"/>
          <w:sz w:val="28"/>
          <w:szCs w:val="28"/>
        </w:rPr>
        <w:t>Политическо-экономическое развитие Центрально-Азиатского и Каспийского регионов</w:t>
      </w:r>
      <w:r w:rsidRPr="00A03806">
        <w:rPr>
          <w:rFonts w:ascii="Times New Roman" w:eastAsia="Times New Roman" w:hAnsi="Times New Roman" w:cs="Times New Roman"/>
          <w:sz w:val="28"/>
          <w:szCs w:val="28"/>
        </w:rPr>
        <w:t xml:space="preserve">» входит в профиль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FB5A10">
        <w:rPr>
          <w:rFonts w:ascii="Times New Roman" w:eastAsia="Times New Roman" w:hAnsi="Times New Roman" w:cs="Times New Roman"/>
          <w:sz w:val="28"/>
          <w:szCs w:val="28"/>
        </w:rPr>
        <w:t>Мировая политика/</w:t>
      </w:r>
      <w:r w:rsidR="00FB5A10">
        <w:rPr>
          <w:rFonts w:ascii="Times New Roman" w:eastAsia="Times New Roman" w:hAnsi="Times New Roman" w:cs="Times New Roman"/>
          <w:sz w:val="28"/>
          <w:szCs w:val="28"/>
          <w:lang w:val="en-US"/>
        </w:rPr>
        <w:t>Global</w:t>
      </w:r>
      <w:r w:rsidR="00FB5A10" w:rsidRPr="00FB5A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5A10">
        <w:rPr>
          <w:rFonts w:ascii="Times New Roman" w:eastAsia="Times New Roman" w:hAnsi="Times New Roman" w:cs="Times New Roman"/>
          <w:sz w:val="28"/>
          <w:szCs w:val="28"/>
          <w:lang w:val="en-US"/>
        </w:rPr>
        <w:t>politics</w:t>
      </w:r>
      <w:r>
        <w:rPr>
          <w:rFonts w:ascii="Times New Roman" w:eastAsia="Times New Roman" w:hAnsi="Times New Roman" w:cs="Times New Roman"/>
          <w:sz w:val="28"/>
          <w:szCs w:val="28"/>
        </w:rPr>
        <w:t>» ОП «Мировая политика/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Global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politics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="00FB5A10" w:rsidRPr="00FB5A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 направлению подготовки 41.03.04. Политология.</w:t>
      </w:r>
    </w:p>
    <w:p w14:paraId="3690562F" w14:textId="77777777" w:rsidR="00B61EC8" w:rsidRDefault="00C01405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8" w:name="_Toc119487000"/>
      <w:r>
        <w:rPr>
          <w:rFonts w:ascii="Times New Roman" w:eastAsia="Times New Roman" w:hAnsi="Times New Roman" w:cs="Times New Roman"/>
          <w:iCs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8"/>
    </w:p>
    <w:p w14:paraId="5A471247" w14:textId="77777777" w:rsidR="00B61EC8" w:rsidRDefault="00C0140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Таблица 2.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2234"/>
        <w:gridCol w:w="2160"/>
      </w:tblGrid>
      <w:tr w:rsidR="00B61EC8" w14:paraId="2C033F16" w14:textId="77777777">
        <w:trPr>
          <w:trHeight w:val="630"/>
        </w:trPr>
        <w:tc>
          <w:tcPr>
            <w:tcW w:w="5245" w:type="dxa"/>
          </w:tcPr>
          <w:p w14:paraId="73951963" w14:textId="77777777" w:rsidR="00B61EC8" w:rsidRDefault="00C0140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234" w:type="dxa"/>
          </w:tcPr>
          <w:p w14:paraId="39FBE4E0" w14:textId="77777777" w:rsidR="00B61EC8" w:rsidRDefault="00C014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Всего</w:t>
            </w:r>
          </w:p>
          <w:p w14:paraId="0F882D3C" w14:textId="77777777" w:rsidR="00B61EC8" w:rsidRDefault="00C014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(в з/е и часах)</w:t>
            </w:r>
          </w:p>
        </w:tc>
        <w:tc>
          <w:tcPr>
            <w:tcW w:w="2160" w:type="dxa"/>
          </w:tcPr>
          <w:p w14:paraId="763C11B0" w14:textId="68B99A14" w:rsidR="00B61EC8" w:rsidRDefault="00C0140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Семестр </w:t>
            </w:r>
            <w:r w:rsidR="000326E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</w:p>
          <w:p w14:paraId="797F844C" w14:textId="77777777" w:rsidR="00B61EC8" w:rsidRDefault="00C01405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(в часах)</w:t>
            </w:r>
          </w:p>
        </w:tc>
      </w:tr>
      <w:tr w:rsidR="00B61EC8" w14:paraId="415A5FF2" w14:textId="77777777">
        <w:tc>
          <w:tcPr>
            <w:tcW w:w="5245" w:type="dxa"/>
          </w:tcPr>
          <w:p w14:paraId="139802FD" w14:textId="77777777" w:rsidR="00B61EC8" w:rsidRDefault="00C014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234" w:type="dxa"/>
          </w:tcPr>
          <w:p w14:paraId="49B76F23" w14:textId="7777777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108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2160" w:type="dxa"/>
          </w:tcPr>
          <w:p w14:paraId="1D2F79A5" w14:textId="0FF7099C" w:rsidR="00B61EC8" w:rsidRPr="00C27FF5" w:rsidRDefault="00C27F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108</w:t>
            </w:r>
          </w:p>
        </w:tc>
      </w:tr>
      <w:tr w:rsidR="00B61EC8" w14:paraId="08DBF1E1" w14:textId="77777777">
        <w:tc>
          <w:tcPr>
            <w:tcW w:w="5245" w:type="dxa"/>
          </w:tcPr>
          <w:p w14:paraId="431F98D0" w14:textId="77777777" w:rsidR="00B61EC8" w:rsidRDefault="00C014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Контактная работа- Аудиторные занятия</w:t>
            </w:r>
          </w:p>
        </w:tc>
        <w:tc>
          <w:tcPr>
            <w:tcW w:w="2234" w:type="dxa"/>
          </w:tcPr>
          <w:p w14:paraId="2E362B7F" w14:textId="69C59293" w:rsidR="00B61EC8" w:rsidRDefault="00032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2160" w:type="dxa"/>
          </w:tcPr>
          <w:p w14:paraId="6F2F68FF" w14:textId="46BDE378" w:rsidR="00B61EC8" w:rsidRDefault="00032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</w:t>
            </w:r>
          </w:p>
        </w:tc>
      </w:tr>
      <w:tr w:rsidR="00B61EC8" w14:paraId="59C4B289" w14:textId="77777777">
        <w:tc>
          <w:tcPr>
            <w:tcW w:w="5245" w:type="dxa"/>
          </w:tcPr>
          <w:p w14:paraId="78DB064C" w14:textId="77777777" w:rsidR="00B61EC8" w:rsidRDefault="00C014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Лекции </w:t>
            </w:r>
          </w:p>
        </w:tc>
        <w:tc>
          <w:tcPr>
            <w:tcW w:w="2234" w:type="dxa"/>
          </w:tcPr>
          <w:p w14:paraId="058D8F58" w14:textId="377F55C4" w:rsidR="00B61EC8" w:rsidRDefault="00032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2160" w:type="dxa"/>
          </w:tcPr>
          <w:p w14:paraId="22C0CEA7" w14:textId="0DDF26A8" w:rsidR="00B61EC8" w:rsidRDefault="00032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</w:tr>
      <w:tr w:rsidR="00B61EC8" w14:paraId="714F0659" w14:textId="77777777">
        <w:trPr>
          <w:trHeight w:val="424"/>
        </w:trPr>
        <w:tc>
          <w:tcPr>
            <w:tcW w:w="5245" w:type="dxa"/>
          </w:tcPr>
          <w:p w14:paraId="6A0211C0" w14:textId="77777777" w:rsidR="00B61EC8" w:rsidRDefault="00C014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234" w:type="dxa"/>
          </w:tcPr>
          <w:p w14:paraId="6C6FE6BD" w14:textId="6E1A9698" w:rsidR="00B61EC8" w:rsidRDefault="00032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2160" w:type="dxa"/>
          </w:tcPr>
          <w:p w14:paraId="1BF3C165" w14:textId="06626FA7" w:rsidR="00B61EC8" w:rsidRDefault="00032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</w:tr>
      <w:tr w:rsidR="00B61EC8" w14:paraId="65E633EB" w14:textId="77777777">
        <w:tc>
          <w:tcPr>
            <w:tcW w:w="5245" w:type="dxa"/>
          </w:tcPr>
          <w:p w14:paraId="7FB3692F" w14:textId="77777777" w:rsidR="00B61EC8" w:rsidRDefault="00C014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Самостоятельная работа</w:t>
            </w:r>
          </w:p>
        </w:tc>
        <w:tc>
          <w:tcPr>
            <w:tcW w:w="2234" w:type="dxa"/>
          </w:tcPr>
          <w:p w14:paraId="20D71CCC" w14:textId="570F2FC7" w:rsidR="00B61EC8" w:rsidRDefault="00032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2160" w:type="dxa"/>
          </w:tcPr>
          <w:p w14:paraId="77788729" w14:textId="70745020" w:rsidR="00B61EC8" w:rsidRDefault="000326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58</w:t>
            </w:r>
          </w:p>
        </w:tc>
      </w:tr>
      <w:tr w:rsidR="00B61EC8" w14:paraId="2EDF2A55" w14:textId="77777777">
        <w:tc>
          <w:tcPr>
            <w:tcW w:w="5245" w:type="dxa"/>
          </w:tcPr>
          <w:p w14:paraId="4B629A4F" w14:textId="77777777" w:rsidR="00B61EC8" w:rsidRDefault="00C014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Вид текущего контроля</w:t>
            </w:r>
          </w:p>
        </w:tc>
        <w:tc>
          <w:tcPr>
            <w:tcW w:w="2234" w:type="dxa"/>
          </w:tcPr>
          <w:p w14:paraId="20C69DAC" w14:textId="7777777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</w:t>
            </w:r>
          </w:p>
        </w:tc>
        <w:tc>
          <w:tcPr>
            <w:tcW w:w="2160" w:type="dxa"/>
          </w:tcPr>
          <w:p w14:paraId="7E9B8235" w14:textId="7777777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Контрольная работа</w:t>
            </w:r>
          </w:p>
        </w:tc>
      </w:tr>
      <w:tr w:rsidR="00B61EC8" w14:paraId="6CB63DAE" w14:textId="77777777">
        <w:tc>
          <w:tcPr>
            <w:tcW w:w="5245" w:type="dxa"/>
          </w:tcPr>
          <w:p w14:paraId="4267DB1E" w14:textId="77777777" w:rsidR="00B61EC8" w:rsidRDefault="00C014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234" w:type="dxa"/>
          </w:tcPr>
          <w:p w14:paraId="254DD861" w14:textId="7777777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Зачет</w:t>
            </w:r>
          </w:p>
        </w:tc>
        <w:tc>
          <w:tcPr>
            <w:tcW w:w="2160" w:type="dxa"/>
          </w:tcPr>
          <w:p w14:paraId="3672C9D8" w14:textId="7777777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Зачет</w:t>
            </w:r>
          </w:p>
        </w:tc>
      </w:tr>
    </w:tbl>
    <w:p w14:paraId="266930BA" w14:textId="77777777" w:rsidR="00B61EC8" w:rsidRDefault="00B61EC8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  <w:bookmarkStart w:id="9" w:name="_Toc119487001"/>
    </w:p>
    <w:p w14:paraId="2C7F146E" w14:textId="77777777" w:rsidR="00B61EC8" w:rsidRDefault="00C01405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5.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9"/>
    </w:p>
    <w:p w14:paraId="223F9708" w14:textId="77777777" w:rsidR="00B61EC8" w:rsidRDefault="00C01405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color w:val="365F91"/>
          <w:sz w:val="28"/>
          <w:szCs w:val="28"/>
        </w:rPr>
      </w:pPr>
      <w:bookmarkStart w:id="10" w:name="_Toc119487002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5.1.</w:t>
      </w:r>
      <w:r>
        <w:rPr>
          <w:rFonts w:ascii="Times New Roman" w:eastAsia="Times New Roman" w:hAnsi="Times New Roman" w:cs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Содержание дисциплины</w:t>
      </w:r>
      <w:bookmarkEnd w:id="10"/>
      <w:r>
        <w:rPr>
          <w:rFonts w:ascii="Times New Roman" w:eastAsia="Times New Roman" w:hAnsi="Times New Roman" w:cs="Times New Roman"/>
          <w:color w:val="365F91"/>
          <w:sz w:val="28"/>
          <w:szCs w:val="28"/>
        </w:rPr>
        <w:t xml:space="preserve">  </w:t>
      </w:r>
    </w:p>
    <w:p w14:paraId="7C91C3ED" w14:textId="77777777" w:rsidR="00B61EC8" w:rsidRDefault="00B61EC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F1659DF" w14:textId="77777777" w:rsidR="00B61EC8" w:rsidRDefault="00C0140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Тема 1. Понятие и характеристики региона Центральной Азии и Каспийского региона. </w:t>
      </w:r>
    </w:p>
    <w:p w14:paraId="1782CD1B" w14:textId="77777777" w:rsidR="00B61EC8" w:rsidRDefault="00C0140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Краткая оценка исторических процессов. Географическая особенность региона. Геополитическая значимость и место региона на международной арене</w:t>
      </w:r>
    </w:p>
    <w:p w14:paraId="1003397D" w14:textId="77777777" w:rsidR="00B61EC8" w:rsidRDefault="00C01405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2. Особенности внутриполитических процессов в странах Центральной Азии и в Каспийском регионе.</w:t>
      </w:r>
    </w:p>
    <w:p w14:paraId="66C1181F" w14:textId="77777777" w:rsidR="00B61EC8" w:rsidRDefault="00B61EC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8C74172" w14:textId="77777777" w:rsidR="00B61EC8" w:rsidRDefault="00C0140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Анализ типов политических режимов, разбор исторических и культурных предпосылок для их формирования. Классификация типов транзитов власти стран Центральной Азии и Каспийского моря. </w:t>
      </w:r>
    </w:p>
    <w:p w14:paraId="2F266046" w14:textId="72F002B5" w:rsidR="00B61EC8" w:rsidRDefault="00C0140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3. Геополитическая борьба внерегион</w:t>
      </w:r>
      <w:r w:rsidR="00C8177C">
        <w:rPr>
          <w:rFonts w:ascii="Times New Roman" w:hAnsi="Times New Roman" w:cs="Times New Roman"/>
          <w:b/>
          <w:bCs/>
          <w:sz w:val="28"/>
          <w:szCs w:val="28"/>
        </w:rPr>
        <w:t>а</w:t>
      </w:r>
      <w:r>
        <w:rPr>
          <w:rFonts w:ascii="Times New Roman" w:hAnsi="Times New Roman" w:cs="Times New Roman"/>
          <w:b/>
          <w:bCs/>
          <w:sz w:val="28"/>
          <w:szCs w:val="28"/>
        </w:rPr>
        <w:t>льных игроков за влияние в Центральной Азии и в Каспийском регионе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E481732" w14:textId="77777777" w:rsidR="00B61EC8" w:rsidRDefault="00C0140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акторы геополитической борьбы, их подходы, характеристики, конкурентные преимущества. Субъектность </w:t>
      </w:r>
      <w:r>
        <w:rPr>
          <w:rFonts w:ascii="Times New Roman" w:hAnsi="Times New Roman" w:cs="Times New Roman"/>
          <w:sz w:val="28"/>
          <w:szCs w:val="28"/>
          <w:lang w:val="en-US"/>
        </w:rPr>
        <w:t>vs</w:t>
      </w:r>
      <w:r w:rsidRPr="00C817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объектность региона в условиях активизации внешних игроков. </w:t>
      </w:r>
    </w:p>
    <w:p w14:paraId="5EAEDB17" w14:textId="77777777" w:rsidR="00B61EC8" w:rsidRDefault="00C0140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4. Внутренняя и внешняя безопасность Центральной Азии и Каспийского региона.</w:t>
      </w:r>
    </w:p>
    <w:p w14:paraId="7517D9FE" w14:textId="77777777" w:rsidR="00B61EC8" w:rsidRDefault="00C0140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Система региональной безопасности. Внутренние и внешние вызовы и риски для безопасности в регионе, способность региональных игроков к ответу на них. Участие внешних игроков в обеспечении региональной безопасности. </w:t>
      </w:r>
    </w:p>
    <w:p w14:paraId="2F12E0E8" w14:textId="77777777" w:rsidR="00B61EC8" w:rsidRDefault="00C0140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5. Предпосылки для интеграции Центральной Азии и Каспийского региона.</w:t>
      </w:r>
    </w:p>
    <w:p w14:paraId="024AF309" w14:textId="77777777" w:rsidR="00B61EC8" w:rsidRDefault="00C0140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Исторические и экономические предпосылки для региональной интеграции. Подходы региональных игроков к интеграции, опыт самостоятельной интеграции. Внешние проекты для региональной интеграции.</w:t>
      </w:r>
    </w:p>
    <w:p w14:paraId="105A5014" w14:textId="77777777" w:rsidR="00B61EC8" w:rsidRDefault="00C0140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6. Энергетическая безопасность стран Центральной Азии и Каспийского региона</w:t>
      </w:r>
    </w:p>
    <w:p w14:paraId="73BEBE65" w14:textId="77777777" w:rsidR="00B61EC8" w:rsidRDefault="00C0140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Энергетические ресурсы и возможности региональных игроков к обеспечению энергетической безопасности. Вызовы и сложности для энергетической безопасности. Фактор внешних игроков.</w:t>
      </w:r>
    </w:p>
    <w:p w14:paraId="779B2332" w14:textId="77777777" w:rsidR="00B61EC8" w:rsidRDefault="00C0140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7. Факторы развития стран Центральной Азии. Сложности и перспективы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5A234C5" w14:textId="77777777" w:rsidR="00B61EC8" w:rsidRDefault="00C0140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Опыт и успехи стратегического развития стран Центральной Азии и Каспийского региона. Планы и стратегии национального развития. Проблемы и сдерживающие факторы развития региональных игроков. </w:t>
      </w:r>
    </w:p>
    <w:p w14:paraId="0ACF29EF" w14:textId="77777777" w:rsidR="00B61EC8" w:rsidRDefault="00C0140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8. Значимость Центральной Азии и Каспийского региона для внешней и внутренней политики РФ. Российская политика в отношении региона.</w:t>
      </w:r>
    </w:p>
    <w:p w14:paraId="48886A6C" w14:textId="57D50595" w:rsidR="00B61EC8" w:rsidRDefault="00C01405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color w:val="365F9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и роль региона Центральной Азии и Каспийского региона во внешней и внутренней политик</w:t>
      </w:r>
      <w:r w:rsidR="00C8177C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РФ. Эволюция российских подходов к региону. Российские инструменты по развитию отношений со странами Центральной Азии и Каспийского региона.</w:t>
      </w:r>
    </w:p>
    <w:p w14:paraId="34679EB5" w14:textId="77777777" w:rsidR="00B61EC8" w:rsidRDefault="00B61EC8">
      <w:pPr>
        <w:spacing w:after="0" w:line="240" w:lineRule="auto"/>
        <w:ind w:firstLine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064047B2" w14:textId="77777777" w:rsidR="00B61EC8" w:rsidRDefault="00C01405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  <w:bookmarkStart w:id="11" w:name="_Toc119487003"/>
      <w:r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lastRenderedPageBreak/>
        <w:t xml:space="preserve">5.2.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Учебно-тематический план</w:t>
      </w:r>
      <w:bookmarkEnd w:id="11"/>
    </w:p>
    <w:p w14:paraId="6B0B2525" w14:textId="77777777" w:rsidR="00B61EC8" w:rsidRDefault="00C01405">
      <w:pPr>
        <w:spacing w:after="0" w:line="36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Таблица 3.</w:t>
      </w:r>
    </w:p>
    <w:tbl>
      <w:tblPr>
        <w:tblW w:w="1049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851"/>
        <w:gridCol w:w="992"/>
        <w:gridCol w:w="879"/>
        <w:gridCol w:w="1134"/>
        <w:gridCol w:w="993"/>
        <w:gridCol w:w="2664"/>
      </w:tblGrid>
      <w:tr w:rsidR="00B61EC8" w14:paraId="331BAB20" w14:textId="77777777">
        <w:tc>
          <w:tcPr>
            <w:tcW w:w="567" w:type="dxa"/>
            <w:vMerge w:val="restart"/>
          </w:tcPr>
          <w:p w14:paraId="259CE019" w14:textId="77777777" w:rsidR="00B61EC8" w:rsidRDefault="00B61EC8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E4DE90A" w14:textId="77777777" w:rsidR="00B61EC8" w:rsidRDefault="00B61EC8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DF1E2D2" w14:textId="77777777" w:rsidR="00B61EC8" w:rsidRDefault="00C01405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П№п/п</w:t>
            </w:r>
          </w:p>
          <w:p w14:paraId="2397895A" w14:textId="77777777" w:rsidR="00B61EC8" w:rsidRDefault="00B61EC8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14:paraId="077D0D3A" w14:textId="77777777" w:rsidR="00B61EC8" w:rsidRDefault="00B61EC8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3712124" w14:textId="77777777" w:rsidR="00B61EC8" w:rsidRDefault="00C01405">
            <w:pPr>
              <w:tabs>
                <w:tab w:val="left" w:pos="709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Наименование</w:t>
            </w:r>
          </w:p>
          <w:p w14:paraId="06114F54" w14:textId="77777777" w:rsidR="00B61EC8" w:rsidRDefault="00C01405">
            <w:pPr>
              <w:tabs>
                <w:tab w:val="left" w:pos="709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тем (разделов)</w:t>
            </w:r>
          </w:p>
          <w:p w14:paraId="611CF68C" w14:textId="77777777" w:rsidR="00B61EC8" w:rsidRDefault="00C01405">
            <w:pPr>
              <w:tabs>
                <w:tab w:val="left" w:pos="709"/>
                <w:tab w:val="left" w:pos="99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дисциплины</w:t>
            </w:r>
          </w:p>
        </w:tc>
        <w:tc>
          <w:tcPr>
            <w:tcW w:w="4849" w:type="dxa"/>
            <w:gridSpan w:val="5"/>
          </w:tcPr>
          <w:p w14:paraId="2F2B3912" w14:textId="77777777" w:rsidR="00B61EC8" w:rsidRDefault="00C01405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Трудоёмкость в часах</w:t>
            </w:r>
          </w:p>
        </w:tc>
        <w:tc>
          <w:tcPr>
            <w:tcW w:w="2664" w:type="dxa"/>
            <w:vMerge w:val="restart"/>
          </w:tcPr>
          <w:p w14:paraId="283923B5" w14:textId="77777777" w:rsidR="00B61EC8" w:rsidRDefault="00C01405">
            <w:pPr>
              <w:tabs>
                <w:tab w:val="left" w:pos="-108"/>
                <w:tab w:val="left" w:pos="1343"/>
              </w:tabs>
              <w:spacing w:after="0" w:line="240" w:lineRule="auto"/>
              <w:ind w:right="-108" w:firstLine="3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B61EC8" w14:paraId="175B015D" w14:textId="77777777">
        <w:tc>
          <w:tcPr>
            <w:tcW w:w="567" w:type="dxa"/>
            <w:vMerge/>
          </w:tcPr>
          <w:p w14:paraId="4780B255" w14:textId="77777777" w:rsidR="00B61EC8" w:rsidRDefault="00B61EC8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2F463A33" w14:textId="77777777" w:rsidR="00B61EC8" w:rsidRDefault="00B61EC8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14:paraId="34338FC5" w14:textId="77777777" w:rsidR="00B61EC8" w:rsidRDefault="00C01405">
            <w:pPr>
              <w:tabs>
                <w:tab w:val="left" w:pos="884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Всего </w:t>
            </w:r>
          </w:p>
          <w:p w14:paraId="391F38DB" w14:textId="77777777" w:rsidR="00B61EC8" w:rsidRDefault="00B61EC8">
            <w:pPr>
              <w:tabs>
                <w:tab w:val="left" w:pos="884"/>
                <w:tab w:val="left" w:pos="993"/>
              </w:tabs>
              <w:spacing w:after="0" w:line="240" w:lineRule="auto"/>
              <w:ind w:firstLine="175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05" w:type="dxa"/>
            <w:gridSpan w:val="3"/>
          </w:tcPr>
          <w:p w14:paraId="7DD4FD8D" w14:textId="77777777" w:rsidR="00B61EC8" w:rsidRDefault="00B61EC8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F0FFBD0" w14:textId="77777777" w:rsidR="00B61EC8" w:rsidRDefault="00C01405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Контактная работа -Аудиторная работа</w:t>
            </w:r>
          </w:p>
        </w:tc>
        <w:tc>
          <w:tcPr>
            <w:tcW w:w="993" w:type="dxa"/>
            <w:vMerge w:val="restart"/>
          </w:tcPr>
          <w:p w14:paraId="533C427D" w14:textId="77777777" w:rsidR="00B61EC8" w:rsidRDefault="00C01405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Сам. </w:t>
            </w:r>
          </w:p>
          <w:p w14:paraId="49CF8CDA" w14:textId="77777777" w:rsidR="00B61EC8" w:rsidRDefault="00C01405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работа</w:t>
            </w:r>
          </w:p>
          <w:p w14:paraId="3A5B6010" w14:textId="77777777" w:rsidR="00B61EC8" w:rsidRDefault="00B61EC8">
            <w:pPr>
              <w:tabs>
                <w:tab w:val="left" w:pos="709"/>
                <w:tab w:val="left" w:pos="993"/>
              </w:tabs>
              <w:spacing w:after="0" w:line="240" w:lineRule="auto"/>
              <w:ind w:firstLine="17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64" w:type="dxa"/>
            <w:vMerge/>
          </w:tcPr>
          <w:p w14:paraId="5E81099F" w14:textId="77777777" w:rsidR="00B61EC8" w:rsidRDefault="00B61EC8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1EC8" w14:paraId="49674D9F" w14:textId="77777777">
        <w:trPr>
          <w:trHeight w:val="1623"/>
        </w:trPr>
        <w:tc>
          <w:tcPr>
            <w:tcW w:w="567" w:type="dxa"/>
            <w:vMerge/>
          </w:tcPr>
          <w:p w14:paraId="19501625" w14:textId="77777777" w:rsidR="00B61EC8" w:rsidRDefault="00B61EC8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306E3640" w14:textId="77777777" w:rsidR="00B61EC8" w:rsidRDefault="00B61EC8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14:paraId="0F24008E" w14:textId="77777777" w:rsidR="00B61EC8" w:rsidRDefault="00B61EC8">
            <w:pPr>
              <w:tabs>
                <w:tab w:val="left" w:pos="709"/>
                <w:tab w:val="left" w:pos="993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14:paraId="7336101D" w14:textId="77777777" w:rsidR="00B61EC8" w:rsidRDefault="00C01405">
            <w:pPr>
              <w:tabs>
                <w:tab w:val="left" w:pos="960"/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Общая, в т.ч.:</w:t>
            </w:r>
          </w:p>
        </w:tc>
        <w:tc>
          <w:tcPr>
            <w:tcW w:w="879" w:type="dxa"/>
          </w:tcPr>
          <w:p w14:paraId="7C152224" w14:textId="77777777" w:rsidR="00B61EC8" w:rsidRDefault="00C01405">
            <w:pPr>
              <w:tabs>
                <w:tab w:val="left" w:pos="709"/>
                <w:tab w:val="left" w:pos="993"/>
              </w:tabs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Лекции</w:t>
            </w:r>
          </w:p>
        </w:tc>
        <w:tc>
          <w:tcPr>
            <w:tcW w:w="1134" w:type="dxa"/>
          </w:tcPr>
          <w:p w14:paraId="51CBB7C9" w14:textId="77777777" w:rsidR="00B61EC8" w:rsidRDefault="00C01405">
            <w:pPr>
              <w:tabs>
                <w:tab w:val="left" w:pos="709"/>
                <w:tab w:val="left" w:pos="993"/>
              </w:tabs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Семинары, практические  занятия</w:t>
            </w:r>
          </w:p>
        </w:tc>
        <w:tc>
          <w:tcPr>
            <w:tcW w:w="993" w:type="dxa"/>
            <w:vMerge/>
          </w:tcPr>
          <w:p w14:paraId="0F568BD7" w14:textId="77777777" w:rsidR="00B61EC8" w:rsidRDefault="00B61EC8">
            <w:pPr>
              <w:tabs>
                <w:tab w:val="left" w:pos="709"/>
                <w:tab w:val="left" w:pos="993"/>
              </w:tabs>
              <w:spacing w:after="0" w:line="240" w:lineRule="auto"/>
              <w:ind w:firstLine="17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64" w:type="dxa"/>
            <w:vMerge/>
          </w:tcPr>
          <w:p w14:paraId="063F6737" w14:textId="77777777" w:rsidR="00B61EC8" w:rsidRDefault="00B61EC8">
            <w:pPr>
              <w:tabs>
                <w:tab w:val="left" w:pos="709"/>
                <w:tab w:val="left" w:pos="993"/>
              </w:tabs>
              <w:spacing w:after="0" w:line="240" w:lineRule="auto"/>
              <w:ind w:firstLine="17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A0F24" w14:paraId="4B8C6E9C" w14:textId="77777777">
        <w:tc>
          <w:tcPr>
            <w:tcW w:w="567" w:type="dxa"/>
          </w:tcPr>
          <w:p w14:paraId="1B199FC9" w14:textId="77777777" w:rsidR="00EA0F24" w:rsidRDefault="00EA0F24" w:rsidP="00EA0F2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2410" w:type="dxa"/>
            <w:vAlign w:val="center"/>
          </w:tcPr>
          <w:p w14:paraId="41139F63" w14:textId="77777777" w:rsidR="00EA0F24" w:rsidRDefault="00EA0F24" w:rsidP="00EA0F2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 региона Центральной Азии и Каспийского региона</w:t>
            </w:r>
          </w:p>
          <w:p w14:paraId="28D669BD" w14:textId="77777777" w:rsidR="00EA0F24" w:rsidRDefault="00EA0F24" w:rsidP="00EA0F24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14:paraId="44A34A28" w14:textId="6611D251" w:rsidR="00EA0F24" w:rsidRDefault="00EA0F24" w:rsidP="00EA0F2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</w:tcPr>
          <w:p w14:paraId="4760B9D8" w14:textId="2E0CDE59" w:rsidR="00EA0F24" w:rsidRDefault="00EA0F24" w:rsidP="00EA0F2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79" w:type="dxa"/>
          </w:tcPr>
          <w:p w14:paraId="64C68116" w14:textId="515271F7" w:rsidR="00EA0F24" w:rsidRDefault="00EA0F24" w:rsidP="00EA0F2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14:paraId="2E531F3B" w14:textId="4967ACD2" w:rsidR="00EA0F24" w:rsidRDefault="00EA0F24" w:rsidP="00EA0F2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</w:tcPr>
          <w:p w14:paraId="45E1E609" w14:textId="2C286A06" w:rsidR="00EA0F24" w:rsidRDefault="00EA0F24" w:rsidP="00EA0F24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64" w:type="dxa"/>
          </w:tcPr>
          <w:p w14:paraId="0642CBAD" w14:textId="55597723" w:rsidR="00EA0F24" w:rsidRDefault="00EA0F24" w:rsidP="00EA0F24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EA0F24" w14:paraId="0419237D" w14:textId="77777777">
        <w:tc>
          <w:tcPr>
            <w:tcW w:w="567" w:type="dxa"/>
          </w:tcPr>
          <w:p w14:paraId="657C2A71" w14:textId="77777777" w:rsidR="00EA0F24" w:rsidRDefault="00EA0F24" w:rsidP="00EA0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2410" w:type="dxa"/>
            <w:vAlign w:val="center"/>
          </w:tcPr>
          <w:p w14:paraId="67750DBC" w14:textId="77777777" w:rsidR="00EA0F24" w:rsidRDefault="00EA0F24" w:rsidP="00EA0F24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внутриполитических процессов в странах Центральной Азии и в Каспийском регионе</w:t>
            </w:r>
          </w:p>
        </w:tc>
        <w:tc>
          <w:tcPr>
            <w:tcW w:w="851" w:type="dxa"/>
          </w:tcPr>
          <w:p w14:paraId="109CD997" w14:textId="2475B9B8" w:rsidR="00EA0F24" w:rsidRDefault="00EA0F24" w:rsidP="00EA0F24">
            <w:pPr>
              <w:spacing w:after="0" w:line="240" w:lineRule="auto"/>
              <w:ind w:left="-7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</w:tcPr>
          <w:p w14:paraId="6C5425BB" w14:textId="3EBAB906" w:rsidR="00EA0F24" w:rsidRDefault="00EA0F24" w:rsidP="00EA0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79" w:type="dxa"/>
          </w:tcPr>
          <w:p w14:paraId="733879C1" w14:textId="62EAF9EE" w:rsidR="00EA0F24" w:rsidRDefault="00EA0F24" w:rsidP="00EA0F2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58A3E702" w14:textId="295DD0D4" w:rsidR="00EA0F24" w:rsidRDefault="00EA0F24" w:rsidP="00EA0F24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14:paraId="22E22859" w14:textId="106A186D" w:rsidR="00EA0F24" w:rsidRDefault="00EA0F24" w:rsidP="00EA0F24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664" w:type="dxa"/>
          </w:tcPr>
          <w:p w14:paraId="59329208" w14:textId="643C69BB" w:rsidR="00EA0F24" w:rsidRDefault="00EA0F24" w:rsidP="00EA0F24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EA0F24" w14:paraId="6A6B5836" w14:textId="77777777">
        <w:trPr>
          <w:trHeight w:val="1601"/>
        </w:trPr>
        <w:tc>
          <w:tcPr>
            <w:tcW w:w="567" w:type="dxa"/>
          </w:tcPr>
          <w:p w14:paraId="53731913" w14:textId="77777777" w:rsidR="00EA0F24" w:rsidRDefault="00EA0F24" w:rsidP="00EA0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2410" w:type="dxa"/>
            <w:vAlign w:val="center"/>
          </w:tcPr>
          <w:p w14:paraId="0195BD41" w14:textId="224408DC" w:rsidR="00EA0F24" w:rsidRDefault="00EA0F24" w:rsidP="00EA0F24">
            <w:pPr>
              <w:spacing w:after="12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Геополитическая борьба внерегиональных игроков за влияние в Центральной Азии и в Каспийском регионе</w:t>
            </w:r>
          </w:p>
        </w:tc>
        <w:tc>
          <w:tcPr>
            <w:tcW w:w="851" w:type="dxa"/>
          </w:tcPr>
          <w:p w14:paraId="688A27CC" w14:textId="77777777" w:rsidR="00EA0F24" w:rsidRDefault="00EA0F24" w:rsidP="00EA0F24">
            <w:pPr>
              <w:spacing w:after="0" w:line="240" w:lineRule="auto"/>
              <w:ind w:left="-7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</w:tcPr>
          <w:p w14:paraId="1725BE5D" w14:textId="1C58F9F7" w:rsidR="00EA0F24" w:rsidRDefault="00EA0F24" w:rsidP="00EA0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79" w:type="dxa"/>
          </w:tcPr>
          <w:p w14:paraId="1E04C164" w14:textId="6B82FA32" w:rsidR="00EA0F24" w:rsidRDefault="00EA0F24" w:rsidP="00EA0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377BD75F" w14:textId="0F211502" w:rsidR="00EA0F24" w:rsidRDefault="00EA0F24" w:rsidP="00EA0F24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14:paraId="25021A46" w14:textId="549756F9" w:rsidR="00EA0F24" w:rsidRDefault="00EA0F24" w:rsidP="00EA0F24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664" w:type="dxa"/>
          </w:tcPr>
          <w:p w14:paraId="5CB6C333" w14:textId="7CB119F9" w:rsidR="00EA0F24" w:rsidRDefault="00EA0F24" w:rsidP="00EA0F24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EA0F24" w14:paraId="1820BEA1" w14:textId="77777777">
        <w:tc>
          <w:tcPr>
            <w:tcW w:w="567" w:type="dxa"/>
          </w:tcPr>
          <w:p w14:paraId="332403E8" w14:textId="77777777" w:rsidR="00EA0F24" w:rsidRDefault="00EA0F24" w:rsidP="00EA0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2410" w:type="dxa"/>
            <w:vAlign w:val="center"/>
          </w:tcPr>
          <w:p w14:paraId="07B6B187" w14:textId="77777777" w:rsidR="00EA0F24" w:rsidRDefault="00EA0F24" w:rsidP="00EA0F24">
            <w:pPr>
              <w:spacing w:after="12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и внешняя безопасность Центральной Азии и Каспийского региона</w:t>
            </w:r>
          </w:p>
          <w:p w14:paraId="06C53E25" w14:textId="77777777" w:rsidR="00EA0F24" w:rsidRDefault="00EA0F24" w:rsidP="00EA0F24">
            <w:pPr>
              <w:spacing w:after="12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14:paraId="57EDCA76" w14:textId="07ED5EC1" w:rsidR="00EA0F24" w:rsidRDefault="00EA0F24" w:rsidP="00EA0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</w:tcPr>
          <w:p w14:paraId="587CF379" w14:textId="1C7A49F5" w:rsidR="00EA0F24" w:rsidRDefault="00EA0F24" w:rsidP="00EA0F2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79" w:type="dxa"/>
          </w:tcPr>
          <w:p w14:paraId="4C95444B" w14:textId="1AC54F18" w:rsidR="00EA0F24" w:rsidRDefault="00EA0F24" w:rsidP="00EA0F2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1569DB33" w14:textId="032FA5DA" w:rsidR="00EA0F24" w:rsidRDefault="00EA0F24" w:rsidP="00EA0F24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</w:rPr>
              <w:t>4</w:t>
            </w:r>
          </w:p>
        </w:tc>
        <w:tc>
          <w:tcPr>
            <w:tcW w:w="993" w:type="dxa"/>
          </w:tcPr>
          <w:p w14:paraId="190AE0DD" w14:textId="4CF069F2" w:rsidR="00EA0F24" w:rsidRDefault="00EA0F24" w:rsidP="00EA0F24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664" w:type="dxa"/>
          </w:tcPr>
          <w:p w14:paraId="51612DA4" w14:textId="313E6D01" w:rsidR="00EA0F24" w:rsidRDefault="00EA0F24" w:rsidP="00EA0F24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Опрос, дискуссия, самостоятельная  работа</w:t>
            </w:r>
          </w:p>
        </w:tc>
      </w:tr>
      <w:tr w:rsidR="00EA0F24" w14:paraId="047CB8F2" w14:textId="77777777">
        <w:tc>
          <w:tcPr>
            <w:tcW w:w="567" w:type="dxa"/>
          </w:tcPr>
          <w:p w14:paraId="3B3DD5FE" w14:textId="77777777" w:rsidR="00EA0F24" w:rsidRDefault="00EA0F24" w:rsidP="00EA0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2410" w:type="dxa"/>
            <w:vAlign w:val="center"/>
          </w:tcPr>
          <w:p w14:paraId="4E475142" w14:textId="77777777" w:rsidR="00EA0F24" w:rsidRDefault="00EA0F24" w:rsidP="00EA0F24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Предпосылки для интеграции Центральной Азии и Каспийского региона</w:t>
            </w:r>
          </w:p>
        </w:tc>
        <w:tc>
          <w:tcPr>
            <w:tcW w:w="851" w:type="dxa"/>
          </w:tcPr>
          <w:p w14:paraId="21051E9B" w14:textId="77777777" w:rsidR="00EA0F24" w:rsidRDefault="00EA0F24" w:rsidP="00EA0F24">
            <w:pPr>
              <w:spacing w:after="0" w:line="240" w:lineRule="auto"/>
              <w:ind w:left="7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</w:tcPr>
          <w:p w14:paraId="5C73DAAD" w14:textId="1A73EB96" w:rsidR="00EA0F24" w:rsidRDefault="00EA0F24" w:rsidP="00EA0F2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79" w:type="dxa"/>
          </w:tcPr>
          <w:p w14:paraId="63990BCB" w14:textId="1E781A2C" w:rsidR="00EA0F24" w:rsidRDefault="00EA0F24" w:rsidP="00EA0F2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016648A3" w14:textId="55FA518B" w:rsidR="00EA0F24" w:rsidRDefault="00EA0F24" w:rsidP="00EA0F24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14:paraId="4BFD392E" w14:textId="3E1D3A70" w:rsidR="00EA0F24" w:rsidRDefault="00EA0F24" w:rsidP="00EA0F24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664" w:type="dxa"/>
          </w:tcPr>
          <w:p w14:paraId="4C877ABE" w14:textId="386028DF" w:rsidR="00EA0F24" w:rsidRDefault="00EA0F24" w:rsidP="00EA0F24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Опрос, дискуссия, самостоятельная работа</w:t>
            </w:r>
          </w:p>
        </w:tc>
      </w:tr>
      <w:tr w:rsidR="00EA0F24" w14:paraId="61DAD33C" w14:textId="77777777">
        <w:tc>
          <w:tcPr>
            <w:tcW w:w="567" w:type="dxa"/>
          </w:tcPr>
          <w:p w14:paraId="3FCFE14C" w14:textId="77777777" w:rsidR="00EA0F24" w:rsidRDefault="00EA0F24" w:rsidP="00EA0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2410" w:type="dxa"/>
            <w:vAlign w:val="center"/>
          </w:tcPr>
          <w:p w14:paraId="25030218" w14:textId="77777777" w:rsidR="00EA0F24" w:rsidRDefault="00EA0F24" w:rsidP="00EA0F24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Энергетическая безопасность стран Центральной Азии и Каспийского региона</w:t>
            </w:r>
          </w:p>
        </w:tc>
        <w:tc>
          <w:tcPr>
            <w:tcW w:w="851" w:type="dxa"/>
          </w:tcPr>
          <w:p w14:paraId="7F741241" w14:textId="77777777" w:rsidR="00EA0F24" w:rsidRDefault="00EA0F24" w:rsidP="00EA0F24">
            <w:pPr>
              <w:spacing w:after="0" w:line="240" w:lineRule="auto"/>
              <w:ind w:left="7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</w:tcPr>
          <w:p w14:paraId="22ED4904" w14:textId="6C219A14" w:rsidR="00EA0F24" w:rsidRDefault="00EA0F24" w:rsidP="00EA0F2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79" w:type="dxa"/>
          </w:tcPr>
          <w:p w14:paraId="0416EC9B" w14:textId="0090C448" w:rsidR="00EA0F24" w:rsidRDefault="00EA0F24" w:rsidP="00EA0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/>
          </w:tcPr>
          <w:p w14:paraId="7E7FBB17" w14:textId="7F1727EC" w:rsidR="00EA0F24" w:rsidRDefault="00EA0F24" w:rsidP="00EA0F24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14:paraId="053957D2" w14:textId="0257A625" w:rsidR="00EA0F24" w:rsidRDefault="00EA0F24" w:rsidP="00EA0F24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664" w:type="dxa"/>
          </w:tcPr>
          <w:p w14:paraId="03EACD83" w14:textId="42079807" w:rsidR="00EA0F24" w:rsidRDefault="00EA0F24" w:rsidP="00EA0F24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Опрос, дискуссия, самостоятельная работа</w:t>
            </w:r>
          </w:p>
        </w:tc>
      </w:tr>
      <w:tr w:rsidR="00EA0F24" w14:paraId="3128DF3D" w14:textId="77777777">
        <w:tc>
          <w:tcPr>
            <w:tcW w:w="567" w:type="dxa"/>
          </w:tcPr>
          <w:p w14:paraId="22E68AED" w14:textId="77777777" w:rsidR="00EA0F24" w:rsidRDefault="00EA0F24" w:rsidP="00EA0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2410" w:type="dxa"/>
            <w:vAlign w:val="center"/>
          </w:tcPr>
          <w:p w14:paraId="016C6FAE" w14:textId="77777777" w:rsidR="00EA0F24" w:rsidRDefault="00EA0F24" w:rsidP="00EA0F24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Факторы развития стран Центральной Азии. Сложности и перспективы</w:t>
            </w:r>
          </w:p>
        </w:tc>
        <w:tc>
          <w:tcPr>
            <w:tcW w:w="851" w:type="dxa"/>
          </w:tcPr>
          <w:p w14:paraId="380527ED" w14:textId="77777777" w:rsidR="00EA0F24" w:rsidRDefault="00EA0F24" w:rsidP="00EA0F24">
            <w:pPr>
              <w:spacing w:after="0" w:line="240" w:lineRule="auto"/>
              <w:ind w:left="7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</w:tcPr>
          <w:p w14:paraId="38D96E0A" w14:textId="6020E122" w:rsidR="00EA0F24" w:rsidRDefault="00EA0F24" w:rsidP="00EA0F2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79" w:type="dxa"/>
          </w:tcPr>
          <w:p w14:paraId="085F4AC1" w14:textId="4CC6BDC5" w:rsidR="00EA0F24" w:rsidRDefault="00EA0F24" w:rsidP="00EA0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4AC38EC7" w14:textId="36638531" w:rsidR="00EA0F24" w:rsidRDefault="00EA0F24" w:rsidP="00EA0F24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14:paraId="4B4938C4" w14:textId="778D898B" w:rsidR="00EA0F24" w:rsidRDefault="00EA0F24" w:rsidP="00EA0F24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664" w:type="dxa"/>
          </w:tcPr>
          <w:p w14:paraId="53139430" w14:textId="40163CAF" w:rsidR="00EA0F24" w:rsidRDefault="00EA0F24" w:rsidP="00EA0F24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Опрос, дискуссия, самостоятельная работа</w:t>
            </w:r>
          </w:p>
        </w:tc>
      </w:tr>
      <w:tr w:rsidR="00EA0F24" w14:paraId="3AA0226A" w14:textId="77777777">
        <w:tc>
          <w:tcPr>
            <w:tcW w:w="567" w:type="dxa"/>
          </w:tcPr>
          <w:p w14:paraId="0808ECEC" w14:textId="77777777" w:rsidR="00EA0F24" w:rsidRDefault="00EA0F24" w:rsidP="00EA0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2410" w:type="dxa"/>
            <w:vAlign w:val="center"/>
          </w:tcPr>
          <w:p w14:paraId="5975D154" w14:textId="77777777" w:rsidR="00EA0F24" w:rsidRDefault="00EA0F24" w:rsidP="00EA0F2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Значимость Центральной Азии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Каспийского региона для внешней и внутренней политики РФ. Российская политика в отношении региона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17EC7B2E" w14:textId="77777777" w:rsidR="00EA0F24" w:rsidRDefault="00EA0F24" w:rsidP="00EA0F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14:paraId="663E4A42" w14:textId="3EC998BD" w:rsidR="00EA0F24" w:rsidRDefault="00EA0F24" w:rsidP="00EA0F24">
            <w:pPr>
              <w:spacing w:after="0" w:line="240" w:lineRule="auto"/>
              <w:ind w:left="-71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992" w:type="dxa"/>
          </w:tcPr>
          <w:p w14:paraId="7EB3A8CE" w14:textId="6869B688" w:rsidR="00EA0F24" w:rsidRDefault="00EA0F24" w:rsidP="00EA0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879" w:type="dxa"/>
          </w:tcPr>
          <w:p w14:paraId="4D5FD714" w14:textId="7F6B1092" w:rsidR="00EA0F24" w:rsidRDefault="00EA0F24" w:rsidP="00EA0F24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70CAF800" w14:textId="1049280B" w:rsidR="00EA0F24" w:rsidRDefault="00EA0F24" w:rsidP="00EA0F24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14:paraId="3598FAC2" w14:textId="0BE28ADE" w:rsidR="00EA0F24" w:rsidRDefault="00EA0F24" w:rsidP="00EA0F24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664" w:type="dxa"/>
          </w:tcPr>
          <w:p w14:paraId="48D8A78A" w14:textId="427288DC" w:rsidR="00EA0F24" w:rsidRDefault="00EA0F24" w:rsidP="00EA0F24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Опрос, дискуссия, </w:t>
            </w:r>
            <w:r w:rsidR="00C01405" w:rsidRPr="00A0380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EA0F24" w14:paraId="64DC8A22" w14:textId="77777777">
        <w:tc>
          <w:tcPr>
            <w:tcW w:w="567" w:type="dxa"/>
          </w:tcPr>
          <w:p w14:paraId="2C5508B6" w14:textId="77777777" w:rsidR="00EA0F24" w:rsidRDefault="00EA0F24" w:rsidP="00EA0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553BFD8A" w14:textId="77777777" w:rsidR="00EA0F24" w:rsidRDefault="00EA0F24" w:rsidP="00EA0F24">
            <w:pPr>
              <w:spacing w:after="0" w:line="240" w:lineRule="auto"/>
              <w:ind w:left="-71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В целом по дисциплине</w:t>
            </w:r>
          </w:p>
        </w:tc>
        <w:tc>
          <w:tcPr>
            <w:tcW w:w="851" w:type="dxa"/>
          </w:tcPr>
          <w:p w14:paraId="797A85A6" w14:textId="77777777" w:rsidR="00EA0F24" w:rsidRDefault="00EA0F24" w:rsidP="00EA0F24">
            <w:pPr>
              <w:spacing w:after="0" w:line="240" w:lineRule="auto"/>
              <w:ind w:left="-7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992" w:type="dxa"/>
          </w:tcPr>
          <w:p w14:paraId="6C662E6F" w14:textId="7B52622F" w:rsidR="00EA0F24" w:rsidRDefault="00EA0F24" w:rsidP="00EA0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879" w:type="dxa"/>
          </w:tcPr>
          <w:p w14:paraId="27103F5A" w14:textId="77777777" w:rsidR="00EA0F24" w:rsidRDefault="00EA0F24" w:rsidP="00EA0F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14:paraId="355B303F" w14:textId="2670AF66" w:rsidR="00EA0F24" w:rsidRDefault="00EA0F24" w:rsidP="00EA0F24">
            <w:pPr>
              <w:spacing w:after="0" w:line="240" w:lineRule="auto"/>
              <w:ind w:left="34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993" w:type="dxa"/>
          </w:tcPr>
          <w:p w14:paraId="06569E7B" w14:textId="663EC076" w:rsidR="00EA0F24" w:rsidRDefault="00EA0F24" w:rsidP="00EA0F24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2664" w:type="dxa"/>
          </w:tcPr>
          <w:p w14:paraId="440A9400" w14:textId="77777777" w:rsidR="00EA0F24" w:rsidRDefault="00EA0F24" w:rsidP="00EA0F24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EA0F24" w14:paraId="7AAB8206" w14:textId="77777777">
        <w:tc>
          <w:tcPr>
            <w:tcW w:w="2977" w:type="dxa"/>
            <w:gridSpan w:val="2"/>
          </w:tcPr>
          <w:p w14:paraId="7BAC14C9" w14:textId="77777777" w:rsidR="00EA0F24" w:rsidRDefault="00EA0F24" w:rsidP="00EA0F24">
            <w:pPr>
              <w:autoSpaceDE w:val="0"/>
              <w:autoSpaceDN w:val="0"/>
              <w:adjustRightInd w:val="0"/>
              <w:spacing w:after="0" w:line="360" w:lineRule="auto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Итого в%</w:t>
            </w:r>
          </w:p>
        </w:tc>
        <w:tc>
          <w:tcPr>
            <w:tcW w:w="851" w:type="dxa"/>
          </w:tcPr>
          <w:p w14:paraId="13A66C71" w14:textId="77777777" w:rsidR="00EA0F24" w:rsidRDefault="00EA0F24" w:rsidP="00EA0F24">
            <w:pPr>
              <w:spacing w:after="0" w:line="36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14:paraId="729AE39E" w14:textId="7EF2618D" w:rsidR="00EA0F24" w:rsidRDefault="00EA0F24" w:rsidP="00EA0F24">
            <w:pPr>
              <w:tabs>
                <w:tab w:val="left" w:pos="709"/>
                <w:tab w:val="left" w:pos="993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879" w:type="dxa"/>
          </w:tcPr>
          <w:p w14:paraId="3B1B29EC" w14:textId="0711C643" w:rsidR="00EA0F24" w:rsidRPr="00C27FF5" w:rsidRDefault="00C27FF5" w:rsidP="00EA0F24">
            <w:pPr>
              <w:tabs>
                <w:tab w:val="left" w:pos="709"/>
                <w:tab w:val="left" w:pos="993"/>
              </w:tabs>
              <w:spacing w:after="0" w:line="360" w:lineRule="auto"/>
              <w:ind w:left="-2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32</w:t>
            </w:r>
          </w:p>
        </w:tc>
        <w:tc>
          <w:tcPr>
            <w:tcW w:w="1134" w:type="dxa"/>
          </w:tcPr>
          <w:p w14:paraId="1C241096" w14:textId="3C9FBF03" w:rsidR="00EA0F24" w:rsidRPr="00C27FF5" w:rsidRDefault="00C01405" w:rsidP="00EA0F24">
            <w:pPr>
              <w:spacing w:after="0" w:line="360" w:lineRule="auto"/>
              <w:ind w:firstLine="33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A038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6</w:t>
            </w:r>
            <w:r w:rsidR="00C27FF5" w:rsidRPr="00A0380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993" w:type="dxa"/>
          </w:tcPr>
          <w:p w14:paraId="2E9D19C5" w14:textId="5F58C954" w:rsidR="00EA0F24" w:rsidRDefault="00EA0F24" w:rsidP="00EA0F24">
            <w:pPr>
              <w:spacing w:after="0" w:line="360" w:lineRule="auto"/>
              <w:ind w:left="-108" w:firstLine="33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2664" w:type="dxa"/>
          </w:tcPr>
          <w:p w14:paraId="5BF254C9" w14:textId="77777777" w:rsidR="00EA0F24" w:rsidRDefault="00EA0F24" w:rsidP="00EA0F2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14:paraId="20A82CAC" w14:textId="77777777" w:rsidR="00B61EC8" w:rsidRDefault="00C01405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12" w:name="_Toc119487004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5.3.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Содержание семинаров и практических занятий</w:t>
      </w:r>
      <w:bookmarkEnd w:id="12"/>
    </w:p>
    <w:p w14:paraId="6EC68C23" w14:textId="77777777" w:rsidR="00B61EC8" w:rsidRDefault="00C01405">
      <w:pPr>
        <w:tabs>
          <w:tab w:val="left" w:pos="709"/>
          <w:tab w:val="left" w:pos="993"/>
        </w:tabs>
        <w:spacing w:after="0" w:line="36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Таблица 4.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46"/>
        <w:gridCol w:w="4089"/>
        <w:gridCol w:w="2404"/>
      </w:tblGrid>
      <w:tr w:rsidR="00B61EC8" w14:paraId="3A166F8A" w14:textId="77777777">
        <w:tc>
          <w:tcPr>
            <w:tcW w:w="3146" w:type="dxa"/>
          </w:tcPr>
          <w:p w14:paraId="51FB09C2" w14:textId="7777777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089" w:type="dxa"/>
          </w:tcPr>
          <w:p w14:paraId="26B238CF" w14:textId="77777777" w:rsidR="00B61EC8" w:rsidRDefault="00C014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2404" w:type="dxa"/>
          </w:tcPr>
          <w:p w14:paraId="1E3A352B" w14:textId="7777777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Формы проведения занятий</w:t>
            </w:r>
          </w:p>
        </w:tc>
      </w:tr>
      <w:tr w:rsidR="00B61EC8" w14:paraId="776B8419" w14:textId="77777777">
        <w:tc>
          <w:tcPr>
            <w:tcW w:w="3146" w:type="dxa"/>
            <w:vAlign w:val="center"/>
          </w:tcPr>
          <w:p w14:paraId="09C1CE76" w14:textId="77777777" w:rsidR="00B61EC8" w:rsidRDefault="00C01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Понятие и характеристики региона Центральной Азии и Каспийского региона</w:t>
            </w:r>
          </w:p>
        </w:tc>
        <w:tc>
          <w:tcPr>
            <w:tcW w:w="4089" w:type="dxa"/>
          </w:tcPr>
          <w:p w14:paraId="6B1A49B9" w14:textId="7B22355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Каспийского региона. Обсуждение литературы по теме семинара. Различные трактовки понятия. 8: 1,</w:t>
            </w:r>
            <w:r w:rsidR="00A03806">
              <w:rPr>
                <w:rFonts w:ascii="Times New Roman" w:eastAsia="Times New Roman" w:hAnsi="Times New Roman" w:cs="Times New Roman"/>
                <w:sz w:val="24"/>
                <w:szCs w:val="24"/>
              </w:rPr>
              <w:t>2,3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 9:1</w:t>
            </w:r>
          </w:p>
        </w:tc>
        <w:tc>
          <w:tcPr>
            <w:tcW w:w="2404" w:type="dxa"/>
          </w:tcPr>
          <w:p w14:paraId="6A8B3BA2" w14:textId="77777777" w:rsidR="00B61EC8" w:rsidRDefault="00B61E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7A7BB8BF" w14:textId="7777777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Опрос, дискуссия, работа в группах</w:t>
            </w:r>
          </w:p>
        </w:tc>
      </w:tr>
      <w:tr w:rsidR="00B61EC8" w14:paraId="01326D2D" w14:textId="77777777">
        <w:tc>
          <w:tcPr>
            <w:tcW w:w="3146" w:type="dxa"/>
          </w:tcPr>
          <w:p w14:paraId="72B7B814" w14:textId="77777777" w:rsidR="00B61EC8" w:rsidRDefault="00C01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внутриполитических процессов в странах Центральной Азии и в Каспийском регионе</w:t>
            </w:r>
          </w:p>
        </w:tc>
        <w:tc>
          <w:tcPr>
            <w:tcW w:w="4089" w:type="dxa"/>
          </w:tcPr>
          <w:p w14:paraId="0D1DC0FE" w14:textId="77777777" w:rsidR="00B61EC8" w:rsidRDefault="00C01405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литературы по теме семинара. Сравнительный анализ политических систем стран региона. Проектная работа: создание классификатора политических режимов от самого закрытого к самому либеральному</w:t>
            </w:r>
            <w:r w:rsidRPr="00C81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8: 1,2,3; 9: 1</w:t>
            </w:r>
          </w:p>
        </w:tc>
        <w:tc>
          <w:tcPr>
            <w:tcW w:w="2404" w:type="dxa"/>
          </w:tcPr>
          <w:p w14:paraId="49818F23" w14:textId="7777777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Опрос, дискуссия, решение кейса, работа в группах</w:t>
            </w:r>
          </w:p>
          <w:p w14:paraId="0A5D1AC5" w14:textId="77777777" w:rsidR="00B61EC8" w:rsidRDefault="00B61E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</w:p>
          <w:p w14:paraId="30D89E02" w14:textId="77777777" w:rsidR="00B61EC8" w:rsidRDefault="00B61E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B61EC8" w14:paraId="0CE60F02" w14:textId="77777777">
        <w:tc>
          <w:tcPr>
            <w:tcW w:w="3146" w:type="dxa"/>
          </w:tcPr>
          <w:p w14:paraId="0692FE8A" w14:textId="77777777" w:rsidR="00B61EC8" w:rsidRDefault="00C01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3.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еополитическая борьба внерегионльных игроков за влияние в Центральной Азии и в Каспийском регионе</w:t>
            </w:r>
          </w:p>
        </w:tc>
        <w:tc>
          <w:tcPr>
            <w:tcW w:w="4089" w:type="dxa"/>
          </w:tcPr>
          <w:p w14:paraId="503BA789" w14:textId="7777777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литературы по теме семинара. Обзор основных внешних игроков и их стратегий в отношении региона. Разбор сильных и слабых сторон подходов  крупных игроков в геополитической борьбе за влияние в регионе.</w:t>
            </w:r>
          </w:p>
          <w:p w14:paraId="1B9708F9" w14:textId="22B8033D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8: </w:t>
            </w:r>
            <w:r w:rsidR="00A03806">
              <w:rPr>
                <w:rFonts w:ascii="Times New Roman" w:eastAsia="Times New Roman" w:hAnsi="Times New Roman" w:cs="Times New Roman"/>
                <w:sz w:val="24"/>
                <w:szCs w:val="24"/>
              </w:rPr>
              <w:t>3,4,5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 9:1</w:t>
            </w:r>
          </w:p>
        </w:tc>
        <w:tc>
          <w:tcPr>
            <w:tcW w:w="2404" w:type="dxa"/>
          </w:tcPr>
          <w:p w14:paraId="0C3FF6A7" w14:textId="7777777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Опрос, дискуссия, решение кейса, работа в группах</w:t>
            </w:r>
          </w:p>
        </w:tc>
      </w:tr>
      <w:tr w:rsidR="00B61EC8" w14:paraId="03CC0291" w14:textId="77777777">
        <w:tc>
          <w:tcPr>
            <w:tcW w:w="3146" w:type="dxa"/>
          </w:tcPr>
          <w:p w14:paraId="70DA64E3" w14:textId="77777777" w:rsidR="00B61EC8" w:rsidRDefault="00C01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4.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и внешняя безопасность Центральной Азии и Каспийского региона</w:t>
            </w:r>
          </w:p>
        </w:tc>
        <w:tc>
          <w:tcPr>
            <w:tcW w:w="4089" w:type="dxa"/>
          </w:tcPr>
          <w:p w14:paraId="055D5C45" w14:textId="624A0944" w:rsidR="00B61EC8" w:rsidRDefault="00C01405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Обсуждение литературы по теме семинара. Рассмотрение комплекса рисков и вызовов в регионе Центральной Азии и Каспийского региона. Обзор инструментов и механизмов обеспечения безопасности. Проектная работа: разработка для отдельной страны региона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оптимальной внешнеполитической модели обеспечения безопасности. 8: </w:t>
            </w:r>
            <w:r w:rsidR="00A03806">
              <w:rPr>
                <w:rFonts w:ascii="Times New Roman" w:eastAsia="Times New Roman" w:hAnsi="Times New Roman" w:cs="Times New Roman"/>
                <w:sz w:val="24"/>
                <w:szCs w:val="24"/>
              </w:rPr>
              <w:t>1,2,3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 9: 1.</w:t>
            </w:r>
          </w:p>
          <w:p w14:paraId="69A963A8" w14:textId="77777777" w:rsidR="00B61EC8" w:rsidRDefault="00B61E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14:paraId="226124C3" w14:textId="7777777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Опрос, дискуссия, решение кейса, работа в группах</w:t>
            </w:r>
          </w:p>
        </w:tc>
      </w:tr>
      <w:tr w:rsidR="00B61EC8" w14:paraId="5F7A64E5" w14:textId="77777777">
        <w:tc>
          <w:tcPr>
            <w:tcW w:w="3146" w:type="dxa"/>
          </w:tcPr>
          <w:p w14:paraId="448B3138" w14:textId="77777777" w:rsidR="00B61EC8" w:rsidRDefault="00C01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5.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Предпосылки для интеграции Центральной Азии и Каспийского региона</w:t>
            </w:r>
          </w:p>
        </w:tc>
        <w:tc>
          <w:tcPr>
            <w:tcW w:w="4089" w:type="dxa"/>
          </w:tcPr>
          <w:p w14:paraId="2AEC0231" w14:textId="4A473CBB" w:rsidR="00B61EC8" w:rsidRDefault="00C01405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Обсуждение литературы по теме семинара.  Рассмотрение внешних и внутренних интеграционных проектов в регионе и оценка их перспективности. 8: </w:t>
            </w:r>
            <w:r w:rsidR="00A03806">
              <w:rPr>
                <w:rFonts w:ascii="Times New Roman" w:eastAsia="Times New Roman" w:hAnsi="Times New Roman" w:cs="Times New Roman"/>
                <w:sz w:val="24"/>
                <w:szCs w:val="24"/>
              </w:rPr>
              <w:t>3,5,6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 9: 1</w:t>
            </w:r>
          </w:p>
        </w:tc>
        <w:tc>
          <w:tcPr>
            <w:tcW w:w="2404" w:type="dxa"/>
          </w:tcPr>
          <w:p w14:paraId="3B1CEB44" w14:textId="7777777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Опрос, дискуссия, решение кейса, работа в группах</w:t>
            </w:r>
          </w:p>
        </w:tc>
      </w:tr>
      <w:tr w:rsidR="00B61EC8" w14:paraId="1430D441" w14:textId="77777777">
        <w:tc>
          <w:tcPr>
            <w:tcW w:w="3146" w:type="dxa"/>
          </w:tcPr>
          <w:p w14:paraId="757D932F" w14:textId="77777777" w:rsidR="00B61EC8" w:rsidRDefault="00C01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6.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Энергетическая безопасность стран Центральной Азии и Каспийского региона</w:t>
            </w:r>
          </w:p>
        </w:tc>
        <w:tc>
          <w:tcPr>
            <w:tcW w:w="4089" w:type="dxa"/>
          </w:tcPr>
          <w:p w14:paraId="6D8464C9" w14:textId="6DC9A1DD" w:rsidR="00B61EC8" w:rsidRDefault="00C01405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Обсуждение литературы по теме семинара. Общее и особенное в развитии энергетических систем региона. Проектная работа: разработка оптимальных моделей энергетических систем стран региона на основе сильных и слабых сторон. 8: </w:t>
            </w:r>
            <w:r w:rsidR="00A03806">
              <w:rPr>
                <w:rFonts w:ascii="Times New Roman" w:eastAsia="Times New Roman" w:hAnsi="Times New Roman" w:cs="Times New Roman"/>
                <w:sz w:val="24"/>
                <w:szCs w:val="24"/>
              </w:rPr>
              <w:t>1,4,6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 9: 1</w:t>
            </w:r>
          </w:p>
          <w:p w14:paraId="0B1B76D2" w14:textId="77777777" w:rsidR="00B61EC8" w:rsidRDefault="00B61E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4" w:type="dxa"/>
          </w:tcPr>
          <w:p w14:paraId="37AA1D3F" w14:textId="7777777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Опрос, дискуссия, решение кейса, работа в группах</w:t>
            </w:r>
          </w:p>
        </w:tc>
      </w:tr>
      <w:tr w:rsidR="00B61EC8" w14:paraId="0744648C" w14:textId="77777777">
        <w:tc>
          <w:tcPr>
            <w:tcW w:w="3146" w:type="dxa"/>
          </w:tcPr>
          <w:p w14:paraId="304B7757" w14:textId="77777777" w:rsidR="00B61EC8" w:rsidRDefault="00C014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7.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Факторы развития стран Центральной Азии. Сложности и перспективы </w:t>
            </w:r>
          </w:p>
        </w:tc>
        <w:tc>
          <w:tcPr>
            <w:tcW w:w="4089" w:type="dxa"/>
          </w:tcPr>
          <w:p w14:paraId="5A2E0125" w14:textId="5FD3F35B" w:rsidR="00B61EC8" w:rsidRDefault="00C01405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Обсуждение литературы по теме семинара. Проектная работа. Разработка стратегии развития одной из стран региона на основе ее сильных и слабых сторон. 8: </w:t>
            </w:r>
            <w:r w:rsidR="00A03806">
              <w:rPr>
                <w:rFonts w:ascii="Times New Roman" w:eastAsia="Times New Roman" w:hAnsi="Times New Roman" w:cs="Times New Roman"/>
                <w:sz w:val="24"/>
                <w:szCs w:val="24"/>
              </w:rPr>
              <w:t>1,2,3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 9:1</w:t>
            </w:r>
          </w:p>
          <w:p w14:paraId="31EEDFA7" w14:textId="77777777" w:rsidR="00B61EC8" w:rsidRDefault="00B61E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14:paraId="3406E322" w14:textId="7777777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Опрос, дискуссия, решение кейса, работа в группах</w:t>
            </w:r>
          </w:p>
        </w:tc>
      </w:tr>
      <w:tr w:rsidR="00B61EC8" w14:paraId="3C7B1F2B" w14:textId="77777777">
        <w:tc>
          <w:tcPr>
            <w:tcW w:w="3146" w:type="dxa"/>
          </w:tcPr>
          <w:p w14:paraId="65D2167D" w14:textId="77777777" w:rsidR="00B61EC8" w:rsidRDefault="00C01405">
            <w:pPr>
              <w:tabs>
                <w:tab w:val="left" w:pos="97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8.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Значимость Центральной Азии и Каспийского региона для внешней и внутренней политики РФ. Российская политика в отношении региона</w:t>
            </w:r>
          </w:p>
        </w:tc>
        <w:tc>
          <w:tcPr>
            <w:tcW w:w="4089" w:type="dxa"/>
          </w:tcPr>
          <w:p w14:paraId="47B5AC20" w14:textId="14C15C1B" w:rsidR="00B61EC8" w:rsidRDefault="00C01405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Обзор литературы по теме семинара, а также доктринальных документов по внешней политики РФ. Анализ внешнеторговой статистики, взаимных инвестиций в отношениях РФ и стран региона. 8:</w:t>
            </w:r>
            <w:r w:rsidR="00A03806">
              <w:rPr>
                <w:rFonts w:ascii="Times New Roman" w:eastAsia="Times New Roman" w:hAnsi="Times New Roman" w:cs="Times New Roman"/>
                <w:sz w:val="24"/>
                <w:szCs w:val="24"/>
              </w:rPr>
              <w:t>1,2,3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; 9:1 </w:t>
            </w:r>
          </w:p>
          <w:p w14:paraId="1F9924FD" w14:textId="77777777" w:rsidR="00B61EC8" w:rsidRDefault="00B61E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4" w:type="dxa"/>
          </w:tcPr>
          <w:p w14:paraId="512CBDD3" w14:textId="7777777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Опрос, дискуссия, решение кейса, работа в группах. Контрольная работа. </w:t>
            </w:r>
          </w:p>
        </w:tc>
      </w:tr>
    </w:tbl>
    <w:p w14:paraId="5A679474" w14:textId="77777777" w:rsidR="00B61EC8" w:rsidRDefault="00B61E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52B70C31" w14:textId="77777777" w:rsidR="00B61EC8" w:rsidRPr="00F24B0F" w:rsidRDefault="00C01405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F24B0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bookmarkStart w:id="13" w:name="_Toc119487005"/>
      <w:r w:rsidRPr="00F24B0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6. </w:t>
      </w:r>
      <w:r w:rsidRPr="00F24B0F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13"/>
    </w:p>
    <w:p w14:paraId="535B9CC6" w14:textId="77777777" w:rsidR="00B61EC8" w:rsidRDefault="00C01405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14" w:name="_Toc119487006"/>
      <w:r w:rsidRPr="00F24B0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6.1.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bookmarkEnd w:id="14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7C9A441F" w14:textId="77777777" w:rsidR="00B61EC8" w:rsidRDefault="00C01405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Таблица 5. 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2"/>
        <w:gridCol w:w="3535"/>
        <w:gridCol w:w="2882"/>
      </w:tblGrid>
      <w:tr w:rsidR="00B61EC8" w14:paraId="3D91BAD3" w14:textId="77777777">
        <w:trPr>
          <w:trHeight w:val="780"/>
        </w:trPr>
        <w:tc>
          <w:tcPr>
            <w:tcW w:w="3212" w:type="dxa"/>
          </w:tcPr>
          <w:p w14:paraId="4534648E" w14:textId="7777777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535" w:type="dxa"/>
          </w:tcPr>
          <w:p w14:paraId="060268D7" w14:textId="77777777" w:rsidR="00B61EC8" w:rsidRDefault="00C0140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Перечень вопросов, отводимых на самостоятельное усвоение</w:t>
            </w:r>
          </w:p>
        </w:tc>
        <w:tc>
          <w:tcPr>
            <w:tcW w:w="2882" w:type="dxa"/>
          </w:tcPr>
          <w:p w14:paraId="257CBE00" w14:textId="7777777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B61EC8" w14:paraId="0396F745" w14:textId="77777777">
        <w:tc>
          <w:tcPr>
            <w:tcW w:w="3212" w:type="dxa"/>
          </w:tcPr>
          <w:p w14:paraId="1AB90CAB" w14:textId="77777777" w:rsidR="00B61EC8" w:rsidRDefault="00C014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Понятие и характеристики региона Центральной Азии и Каспийского региона</w:t>
            </w:r>
          </w:p>
        </w:tc>
        <w:tc>
          <w:tcPr>
            <w:tcW w:w="3535" w:type="dxa"/>
          </w:tcPr>
          <w:p w14:paraId="4827B1B2" w14:textId="7777777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зучение основных политических, географических, экономических особенностей стран региона</w:t>
            </w:r>
          </w:p>
        </w:tc>
        <w:tc>
          <w:tcPr>
            <w:tcW w:w="2882" w:type="dxa"/>
          </w:tcPr>
          <w:p w14:paraId="35D8CEA2" w14:textId="77777777" w:rsidR="00B61EC8" w:rsidRDefault="00B61E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14:paraId="597BF5F1" w14:textId="7777777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работа с конспектом и слайдами лекции/семинара; составление плана и тезисов ответа; составление ответов на контрольные вопросы;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работа со статистическими базами данных</w:t>
            </w:r>
          </w:p>
        </w:tc>
      </w:tr>
      <w:tr w:rsidR="00B61EC8" w14:paraId="2365B196" w14:textId="77777777">
        <w:tc>
          <w:tcPr>
            <w:tcW w:w="3212" w:type="dxa"/>
          </w:tcPr>
          <w:p w14:paraId="5198C7F0" w14:textId="77777777" w:rsidR="00B61EC8" w:rsidRDefault="00C014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внутриполитических процессов в странах Центральной Азии и в Каспийском регионе</w:t>
            </w:r>
          </w:p>
          <w:p w14:paraId="6D3B3307" w14:textId="77777777" w:rsidR="00B61EC8" w:rsidRDefault="00B61E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35" w:type="dxa"/>
          </w:tcPr>
          <w:p w14:paraId="13218284" w14:textId="77777777" w:rsidR="00B61EC8" w:rsidRDefault="00C01405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Изучение типологии политических режимов в политологической науке. Транзитология. </w:t>
            </w:r>
          </w:p>
        </w:tc>
        <w:tc>
          <w:tcPr>
            <w:tcW w:w="2882" w:type="dxa"/>
          </w:tcPr>
          <w:p w14:paraId="0798B5E2" w14:textId="7777777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  <w:p w14:paraId="08864DDC" w14:textId="77777777" w:rsidR="00B61EC8" w:rsidRDefault="00B61E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B61EC8" w14:paraId="30D20F0B" w14:textId="77777777">
        <w:tc>
          <w:tcPr>
            <w:tcW w:w="3212" w:type="dxa"/>
          </w:tcPr>
          <w:p w14:paraId="0F5A97F8" w14:textId="77777777" w:rsidR="00B61EC8" w:rsidRDefault="00C01405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Геополитическая борьба внерегионльных игроков за влияние в Центральной Азии и в Каспийском регионе</w:t>
            </w:r>
          </w:p>
        </w:tc>
        <w:tc>
          <w:tcPr>
            <w:tcW w:w="3535" w:type="dxa"/>
          </w:tcPr>
          <w:p w14:paraId="2184BBB8" w14:textId="7777777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Изучение истории «Большой игры» между Российской и Британской империями.  Рассмотрение основных геополитических концепций и доктрин</w:t>
            </w:r>
          </w:p>
        </w:tc>
        <w:tc>
          <w:tcPr>
            <w:tcW w:w="2882" w:type="dxa"/>
          </w:tcPr>
          <w:p w14:paraId="7C224547" w14:textId="7777777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  <w:p w14:paraId="49C8A0EA" w14:textId="77777777" w:rsidR="00B61EC8" w:rsidRDefault="00B61E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B61EC8" w14:paraId="146D7017" w14:textId="77777777">
        <w:tc>
          <w:tcPr>
            <w:tcW w:w="3212" w:type="dxa"/>
          </w:tcPr>
          <w:p w14:paraId="0597F144" w14:textId="77777777" w:rsidR="00B61EC8" w:rsidRDefault="00C014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и внешняя безопасность Центральной Азии и Каспийского региона</w:t>
            </w:r>
          </w:p>
          <w:p w14:paraId="310F7022" w14:textId="77777777" w:rsidR="00B61EC8" w:rsidRDefault="00B61E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35" w:type="dxa"/>
          </w:tcPr>
          <w:p w14:paraId="384D8532" w14:textId="7777777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Изучение теоретических основ региональной безопасности. Рассмотрение аналогов региональных систем безопасности в  мире.</w:t>
            </w:r>
          </w:p>
        </w:tc>
        <w:tc>
          <w:tcPr>
            <w:tcW w:w="2882" w:type="dxa"/>
          </w:tcPr>
          <w:p w14:paraId="10FB9586" w14:textId="7777777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  <w:p w14:paraId="1EA3FEAA" w14:textId="77777777" w:rsidR="00B61EC8" w:rsidRDefault="00B61E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B61EC8" w14:paraId="5550B98E" w14:textId="77777777">
        <w:tc>
          <w:tcPr>
            <w:tcW w:w="3212" w:type="dxa"/>
          </w:tcPr>
          <w:p w14:paraId="4571DBE7" w14:textId="7777777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5.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Предпосылки для интеграции Центральной Азии и Каспийского региона</w:t>
            </w:r>
          </w:p>
        </w:tc>
        <w:tc>
          <w:tcPr>
            <w:tcW w:w="3535" w:type="dxa"/>
          </w:tcPr>
          <w:p w14:paraId="3C0DF393" w14:textId="7777777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Интеграционные и дезинтеграционные факторы на постсоветском пространстве. Евро-атлантическая интеграция в дискурсе политических элит стран СНГ. Контент-анализ выступлений одного из политических лидеров стран СНГ по тематике региональной интеграции. </w:t>
            </w:r>
          </w:p>
        </w:tc>
        <w:tc>
          <w:tcPr>
            <w:tcW w:w="2882" w:type="dxa"/>
          </w:tcPr>
          <w:p w14:paraId="7E463341" w14:textId="7777777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  <w:p w14:paraId="6629312F" w14:textId="77777777" w:rsidR="00B61EC8" w:rsidRDefault="00B61E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B61EC8" w14:paraId="4B832B2B" w14:textId="77777777">
        <w:tc>
          <w:tcPr>
            <w:tcW w:w="3212" w:type="dxa"/>
          </w:tcPr>
          <w:p w14:paraId="14EB627E" w14:textId="77777777" w:rsidR="00B61EC8" w:rsidRDefault="00C014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6.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Энергетическая безопасность стран Центральной Азии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Каспийского региона</w:t>
            </w:r>
          </w:p>
          <w:p w14:paraId="252E3073" w14:textId="77777777" w:rsidR="00B61EC8" w:rsidRDefault="00B61E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35" w:type="dxa"/>
          </w:tcPr>
          <w:p w14:paraId="780579D9" w14:textId="7777777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Рассмотрение основных трендов в обеспечении энергетической безопасности. «Зеленая» энергетика против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углеводородной.</w:t>
            </w:r>
          </w:p>
        </w:tc>
        <w:tc>
          <w:tcPr>
            <w:tcW w:w="2882" w:type="dxa"/>
          </w:tcPr>
          <w:p w14:paraId="05208461" w14:textId="7777777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работа с конспектом и слайдами лекции/семинара; составление плана и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тезисов ответа; составление ответов на контрольные вопросы; работа со статистическими базами данных</w:t>
            </w:r>
          </w:p>
        </w:tc>
      </w:tr>
      <w:tr w:rsidR="00B61EC8" w14:paraId="62F379D4" w14:textId="77777777">
        <w:tc>
          <w:tcPr>
            <w:tcW w:w="3212" w:type="dxa"/>
          </w:tcPr>
          <w:p w14:paraId="021BF7BA" w14:textId="77777777" w:rsidR="00B61EC8" w:rsidRDefault="00C014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7.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Факторы развития стран Центральной Азии. Сложности и перспективы </w:t>
            </w:r>
          </w:p>
          <w:p w14:paraId="05FB4BA7" w14:textId="77777777" w:rsidR="00B61EC8" w:rsidRDefault="00B61E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91F82D" w14:textId="77777777" w:rsidR="00B61EC8" w:rsidRDefault="00B61E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35" w:type="dxa"/>
          </w:tcPr>
          <w:p w14:paraId="3EEA8ACA" w14:textId="7777777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Изучение национальных стратегий развития в странах региона. Сравнительный анализ национальных стратегий.</w:t>
            </w:r>
          </w:p>
        </w:tc>
        <w:tc>
          <w:tcPr>
            <w:tcW w:w="2882" w:type="dxa"/>
          </w:tcPr>
          <w:p w14:paraId="46DB37AB" w14:textId="7777777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</w:tc>
      </w:tr>
      <w:tr w:rsidR="00B61EC8" w14:paraId="08FB9797" w14:textId="77777777">
        <w:tc>
          <w:tcPr>
            <w:tcW w:w="3212" w:type="dxa"/>
          </w:tcPr>
          <w:p w14:paraId="3195AAA2" w14:textId="77777777" w:rsidR="00B61EC8" w:rsidRDefault="00C014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8.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Значимость Центральной Азии и Каспийского региона для внешней и внутренней политики РФ. Российская политика в отношении региона.</w:t>
            </w:r>
          </w:p>
          <w:p w14:paraId="55BFE2EA" w14:textId="77777777" w:rsidR="00B61EC8" w:rsidRDefault="00B61E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711196" w14:textId="77777777" w:rsidR="00B61EC8" w:rsidRDefault="00B61E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35" w:type="dxa"/>
          </w:tcPr>
          <w:p w14:paraId="35BC7485" w14:textId="7777777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Изучение динамики подходов России к странам региона на примере эволюции Концепции внешней политики РФ. Оценка значимости региона в экономическом, политическом и аспекте безопасности.</w:t>
            </w:r>
          </w:p>
          <w:p w14:paraId="19CEE1AB" w14:textId="77777777" w:rsidR="00B61EC8" w:rsidRDefault="00B61E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82" w:type="dxa"/>
          </w:tcPr>
          <w:p w14:paraId="30B41E4F" w14:textId="77777777" w:rsidR="00B61EC8" w:rsidRDefault="00C014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статистическими базами данных</w:t>
            </w:r>
          </w:p>
        </w:tc>
      </w:tr>
    </w:tbl>
    <w:p w14:paraId="36F33BFF" w14:textId="77777777" w:rsidR="00B61EC8" w:rsidRDefault="00C01405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</w:pPr>
      <w:bookmarkStart w:id="15" w:name="_Toc119487007"/>
      <w:r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</w:rPr>
        <w:t>6.2.</w:t>
      </w:r>
      <w:r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вопросов, заданий, тем для подготовки к текущему контролю</w:t>
      </w:r>
      <w:bookmarkEnd w:id="15"/>
      <w:r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</w:p>
    <w:p w14:paraId="2C516BB2" w14:textId="77777777" w:rsidR="00B61EC8" w:rsidRDefault="00B61EC8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</w:rPr>
      </w:pPr>
    </w:p>
    <w:p w14:paraId="4A9D5F22" w14:textId="77777777" w:rsidR="00B61EC8" w:rsidRDefault="00C01405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</w:p>
    <w:p w14:paraId="12578288" w14:textId="77777777" w:rsidR="00B61EC8" w:rsidRDefault="00C01405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вопросов для подготовки к дискуссии</w:t>
      </w:r>
    </w:p>
    <w:p w14:paraId="42375374" w14:textId="77777777" w:rsidR="00B61EC8" w:rsidRDefault="00C01405">
      <w:pPr>
        <w:numPr>
          <w:ilvl w:val="0"/>
          <w:numId w:val="3"/>
        </w:numPr>
        <w:spacing w:after="0" w:line="240" w:lineRule="auto"/>
        <w:ind w:left="1077" w:hanging="357"/>
        <w:contextualSpacing/>
        <w:jc w:val="both"/>
        <w:rPr>
          <w:rFonts w:ascii="Times New Roman" w:eastAsia="Calibri" w:hAnsi="Times New Roman" w:cs="Times New Roman"/>
          <w:color w:val="333333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чем заключается геополитическая важность и значимость региона Центральной Азии и Каспийского региона для международных отношений: перечислите факторы?</w:t>
      </w:r>
    </w:p>
    <w:p w14:paraId="5F895DE2" w14:textId="77777777" w:rsidR="00B61EC8" w:rsidRDefault="00C01405">
      <w:pPr>
        <w:numPr>
          <w:ilvl w:val="0"/>
          <w:numId w:val="3"/>
        </w:numPr>
        <w:spacing w:after="0" w:line="240" w:lineRule="auto"/>
        <w:ind w:left="1077" w:hanging="357"/>
        <w:contextualSpacing/>
        <w:jc w:val="both"/>
        <w:rPr>
          <w:rFonts w:ascii="Times New Roman" w:eastAsia="Calibri" w:hAnsi="Times New Roman" w:cs="Times New Roman"/>
          <w:color w:val="333333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Чем обусловлен интерес крупных игроков к региону на современном этапе ?</w:t>
      </w:r>
    </w:p>
    <w:p w14:paraId="33E391A7" w14:textId="77777777" w:rsidR="00B61EC8" w:rsidRDefault="00C01405">
      <w:pPr>
        <w:numPr>
          <w:ilvl w:val="0"/>
          <w:numId w:val="3"/>
        </w:numPr>
        <w:spacing w:after="0" w:line="240" w:lineRule="auto"/>
        <w:ind w:left="1077" w:hanging="357"/>
        <w:contextualSpacing/>
        <w:jc w:val="both"/>
        <w:rPr>
          <w:rFonts w:ascii="Times New Roman" w:eastAsia="Calibri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Внутренние и внешние вызовы и риски для безопасности в регионе, способность региональных игроков к ответу на них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3C577262" w14:textId="77777777" w:rsidR="00B61EC8" w:rsidRDefault="00C01405">
      <w:pPr>
        <w:numPr>
          <w:ilvl w:val="0"/>
          <w:numId w:val="3"/>
        </w:numPr>
        <w:spacing w:after="0" w:line="240" w:lineRule="auto"/>
        <w:ind w:left="1077" w:hanging="357"/>
        <w:contextualSpacing/>
        <w:jc w:val="both"/>
        <w:rPr>
          <w:rFonts w:ascii="Times New Roman" w:eastAsia="Calibri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чем заключаются основные вызовы и сложности для энергетической безопасности стран Центральной Азии и Каспийского региона?</w:t>
      </w:r>
      <w:r>
        <w:rPr>
          <w:rFonts w:ascii="Times New Roman" w:eastAsia="Calibri" w:hAnsi="Times New Roman" w:cs="Times New Roman"/>
          <w:color w:val="333333"/>
          <w:sz w:val="28"/>
          <w:szCs w:val="28"/>
        </w:rPr>
        <w:t xml:space="preserve"> </w:t>
      </w:r>
    </w:p>
    <w:p w14:paraId="01CBF4B8" w14:textId="77777777" w:rsidR="00B61EC8" w:rsidRDefault="00C01405">
      <w:pPr>
        <w:numPr>
          <w:ilvl w:val="0"/>
          <w:numId w:val="3"/>
        </w:numPr>
        <w:spacing w:after="0" w:line="240" w:lineRule="auto"/>
        <w:ind w:left="1077" w:hanging="357"/>
        <w:contextualSpacing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333333"/>
          <w:sz w:val="28"/>
          <w:szCs w:val="28"/>
        </w:rPr>
        <w:t xml:space="preserve">Сравните интеграционный процесс в рамках ЕАЭС и ЕС. В чем общее и особенное? </w:t>
      </w:r>
    </w:p>
    <w:p w14:paraId="0877E587" w14:textId="77777777" w:rsidR="00B61EC8" w:rsidRDefault="00C01405">
      <w:pPr>
        <w:numPr>
          <w:ilvl w:val="0"/>
          <w:numId w:val="3"/>
        </w:numPr>
        <w:spacing w:after="0" w:line="240" w:lineRule="auto"/>
        <w:ind w:left="1077" w:hanging="35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Чем можно объяснить разные успехи стратегического развития стран Центральной Азии и Каспийского региона? </w:t>
      </w:r>
    </w:p>
    <w:p w14:paraId="7AAD25BD" w14:textId="77777777" w:rsidR="00B61EC8" w:rsidRDefault="00C01405">
      <w:pPr>
        <w:numPr>
          <w:ilvl w:val="0"/>
          <w:numId w:val="3"/>
        </w:numPr>
        <w:spacing w:after="0" w:line="240" w:lineRule="auto"/>
        <w:ind w:left="1077" w:hanging="35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чем заключается важность региона Центральной Азии и Каспийского региона во внешней и внутренней политике РФ.</w:t>
      </w:r>
    </w:p>
    <w:p w14:paraId="5F8DAF3F" w14:textId="77777777" w:rsidR="00B61EC8" w:rsidRDefault="00C01405">
      <w:pPr>
        <w:numPr>
          <w:ilvl w:val="0"/>
          <w:numId w:val="3"/>
        </w:numPr>
        <w:spacing w:after="0" w:line="240" w:lineRule="auto"/>
        <w:ind w:left="1077" w:hanging="35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Чем обусловлена эволюция российских подходов к региону. Российские инструменты по развитию отношений со странами Центральной Азии и Каспийского региона. </w:t>
      </w:r>
    </w:p>
    <w:p w14:paraId="5988EEA9" w14:textId="77777777" w:rsidR="00B61EC8" w:rsidRDefault="00C01405">
      <w:pPr>
        <w:spacing w:after="0" w:line="240" w:lineRule="auto"/>
        <w:contextualSpacing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333333"/>
          <w:sz w:val="28"/>
          <w:szCs w:val="28"/>
        </w:rPr>
        <w:br/>
      </w:r>
      <w:r>
        <w:rPr>
          <w:rFonts w:ascii="Times New Roman" w:eastAsia="Calibri" w:hAnsi="Times New Roman" w:cs="Times New Roman"/>
          <w:color w:val="333333"/>
          <w:sz w:val="20"/>
          <w:szCs w:val="20"/>
        </w:rPr>
        <w:br/>
      </w:r>
    </w:p>
    <w:p w14:paraId="75389D03" w14:textId="77777777" w:rsidR="00B61EC8" w:rsidRDefault="00C01405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тем для самостоятельных работ</w:t>
      </w:r>
    </w:p>
    <w:p w14:paraId="17EC7135" w14:textId="77777777" w:rsidR="00B61EC8" w:rsidRDefault="00B61EC8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</w:rPr>
      </w:pPr>
    </w:p>
    <w:p w14:paraId="64BFAE22" w14:textId="77777777" w:rsidR="00B61EC8" w:rsidRDefault="00C01405">
      <w:pPr>
        <w:pStyle w:val="afa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>Китайские проекты и инициативы в Центральной Азии и каспийском регионе.</w:t>
      </w:r>
    </w:p>
    <w:p w14:paraId="28882AD1" w14:textId="77777777" w:rsidR="00B61EC8" w:rsidRDefault="00C01405">
      <w:pPr>
        <w:pStyle w:val="afa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Политический анализ  современных региональных соглашений</w:t>
      </w:r>
    </w:p>
    <w:p w14:paraId="0ADF4CF3" w14:textId="77777777" w:rsidR="00B61EC8" w:rsidRDefault="00C01405">
      <w:pPr>
        <w:pStyle w:val="afa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Основные интеграционные в Центральной Азии и Каспийском регионе </w:t>
      </w:r>
    </w:p>
    <w:p w14:paraId="3397C285" w14:textId="77777777" w:rsidR="00B61EC8" w:rsidRDefault="00C01405">
      <w:pPr>
        <w:pStyle w:val="afa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Ход и особенности переговорного процесса по формированию международно-правового статуса Каспийского моря</w:t>
      </w:r>
    </w:p>
    <w:p w14:paraId="600E43A7" w14:textId="77777777" w:rsidR="00B61EC8" w:rsidRDefault="00C01405">
      <w:pPr>
        <w:pStyle w:val="afa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Роль России в обеспечении политической и социально-экономической стабильности стран Центральной Азии</w:t>
      </w:r>
    </w:p>
    <w:p w14:paraId="1E46479E" w14:textId="77777777" w:rsidR="00B61EC8" w:rsidRDefault="00C01405">
      <w:pPr>
        <w:pStyle w:val="afa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Энергетические стратегии стран Центральной Азии и Каспийского региона</w:t>
      </w:r>
    </w:p>
    <w:p w14:paraId="09364C19" w14:textId="77777777" w:rsidR="00B61EC8" w:rsidRDefault="00C01405">
      <w:pPr>
        <w:pStyle w:val="afa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ЕАЭС и его роль в современной системе экономических отношений</w:t>
      </w:r>
    </w:p>
    <w:p w14:paraId="03120A71" w14:textId="77777777" w:rsidR="00B61EC8" w:rsidRDefault="00C01405">
      <w:pPr>
        <w:pStyle w:val="afa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Статистика торгово-экономический отношений России и стран Центральной Азии: структура, динамика</w:t>
      </w:r>
    </w:p>
    <w:p w14:paraId="66273CBB" w14:textId="77777777" w:rsidR="00B61EC8" w:rsidRDefault="00C01405">
      <w:pPr>
        <w:pStyle w:val="afa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Проект ГУ(У)АМ на постсоветском пространстве: причины создания и последующего прекращения деятельности</w:t>
      </w:r>
    </w:p>
    <w:p w14:paraId="0A51CE2C" w14:textId="77777777" w:rsidR="00B61EC8" w:rsidRDefault="00C01405">
      <w:pPr>
        <w:pStyle w:val="afa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Роль малых стран региона Центральной Азии в региональном интеграционном процессе</w:t>
      </w:r>
    </w:p>
    <w:p w14:paraId="7F5F183E" w14:textId="77777777" w:rsidR="00B61EC8" w:rsidRDefault="00B61EC8">
      <w:pPr>
        <w:spacing w:after="0" w:line="240" w:lineRule="auto"/>
        <w:ind w:left="121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7E31ED71" w14:textId="77777777" w:rsidR="00B61EC8" w:rsidRDefault="00C0140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   Перечень тем для контрольных работ</w:t>
      </w:r>
    </w:p>
    <w:p w14:paraId="5C6F100B" w14:textId="77777777" w:rsidR="00B61EC8" w:rsidRDefault="00B61EC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2BC769E9" w14:textId="77777777" w:rsidR="00B61EC8" w:rsidRDefault="00C01405">
      <w:pPr>
        <w:pStyle w:val="afa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ЕАЭС: дорожная карта, ключевые ограничители и перспективы расширения</w:t>
      </w:r>
    </w:p>
    <w:p w14:paraId="1C36E969" w14:textId="77777777" w:rsidR="00B61EC8" w:rsidRDefault="00C01405">
      <w:pPr>
        <w:pStyle w:val="afa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Влияние санкционной политики на сотрудничество России со странами Центральной Азии и Каспийского региона </w:t>
      </w:r>
    </w:p>
    <w:p w14:paraId="01A52BDA" w14:textId="77777777" w:rsidR="00B61EC8" w:rsidRDefault="00C01405">
      <w:pPr>
        <w:pStyle w:val="afa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ОДКБ и региональная безопасность</w:t>
      </w:r>
    </w:p>
    <w:p w14:paraId="38900158" w14:textId="77777777" w:rsidR="00B61EC8" w:rsidRDefault="00C01405">
      <w:pPr>
        <w:pStyle w:val="afa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Перспективы интеграции стран Центральной Азии </w:t>
      </w:r>
    </w:p>
    <w:p w14:paraId="07905AD3" w14:textId="77777777" w:rsidR="00B61EC8" w:rsidRDefault="00C01405">
      <w:pPr>
        <w:pStyle w:val="afa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Энергетическая безопасность стран Центральной Азии и Каспийского региона: почему наличие природных ресурсов не обеспечивает энергетическую безопасность?</w:t>
      </w:r>
    </w:p>
    <w:p w14:paraId="47F90507" w14:textId="77777777" w:rsidR="00B61EC8" w:rsidRDefault="00C01405">
      <w:pPr>
        <w:pStyle w:val="afa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Перспективы и вызовы диалога Каспийских стран после подписания конвенции о статусе моря в 2018 году</w:t>
      </w:r>
    </w:p>
    <w:p w14:paraId="3742B61C" w14:textId="77777777" w:rsidR="00B61EC8" w:rsidRDefault="00C01405">
      <w:pPr>
        <w:pStyle w:val="afa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Реальная и оптимальная внешнеполитическая модель одной из стран региона</w:t>
      </w:r>
    </w:p>
    <w:p w14:paraId="15511E7A" w14:textId="77777777" w:rsidR="00B61EC8" w:rsidRDefault="00C01405">
      <w:pPr>
        <w:pStyle w:val="afa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Географическая</w:t>
      </w:r>
      <w:r w:rsidRPr="00C8177C">
        <w:rPr>
          <w:rFonts w:ascii="Times New Roman" w:eastAsia="Times New Roman" w:hAnsi="Times New Roman"/>
          <w:sz w:val="28"/>
          <w:szCs w:val="28"/>
          <w:lang w:eastAsia="ru-RU"/>
        </w:rPr>
        <w:t xml:space="preserve"> и геополитическая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структура региональных интеграционных группировок в</w:t>
      </w:r>
      <w:r w:rsidRPr="00C8177C">
        <w:rPr>
          <w:rFonts w:ascii="Times New Roman" w:eastAsia="Times New Roman" w:hAnsi="Times New Roman"/>
          <w:sz w:val="28"/>
          <w:szCs w:val="28"/>
          <w:lang w:eastAsia="ru-RU"/>
        </w:rPr>
        <w:t xml:space="preserve"> Центральной Азии и Каспийском регионе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640ADAAD" w14:textId="77777777" w:rsidR="00B61EC8" w:rsidRDefault="00C01405">
      <w:pPr>
        <w:pStyle w:val="afa"/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Региональные совещания по безопасности: основные вопросы на повестке, различные формы, состав участников, документарная база. </w:t>
      </w:r>
    </w:p>
    <w:p w14:paraId="0F740D12" w14:textId="77777777" w:rsidR="00B61EC8" w:rsidRDefault="00B61EC8">
      <w:pPr>
        <w:spacing w:after="12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</w:p>
    <w:p w14:paraId="7226266E" w14:textId="77777777" w:rsidR="00B61EC8" w:rsidRDefault="00C01405">
      <w:pPr>
        <w:spacing w:after="120" w:line="240" w:lineRule="auto"/>
        <w:jc w:val="both"/>
        <w:rPr>
          <w:rFonts w:ascii="Times New Roman" w:eastAsia="Times New Roman" w:hAnsi="Times New Roman"/>
          <w:b/>
          <w:bCs/>
          <w:sz w:val="28"/>
          <w:szCs w:val="24"/>
        </w:rPr>
      </w:pPr>
      <w:r>
        <w:rPr>
          <w:rFonts w:ascii="Times New Roman" w:eastAsia="Times New Roman" w:hAnsi="Times New Roman"/>
          <w:b/>
          <w:bCs/>
          <w:sz w:val="28"/>
          <w:szCs w:val="24"/>
        </w:rPr>
        <w:t xml:space="preserve">Примеры заданий контрольных работ: </w:t>
      </w:r>
    </w:p>
    <w:p w14:paraId="3C9D4152" w14:textId="77777777" w:rsidR="00B61EC8" w:rsidRDefault="00C01405">
      <w:pPr>
        <w:pStyle w:val="afa"/>
        <w:numPr>
          <w:ilvl w:val="0"/>
          <w:numId w:val="6"/>
        </w:numPr>
        <w:spacing w:after="12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Подготовьте сценарный прогноз развития политической системы одной из стран Центральной Азии и Каспийского региона на среднесрочную перспективу</w:t>
      </w:r>
    </w:p>
    <w:p w14:paraId="77DFCE43" w14:textId="729AAF7C" w:rsidR="00B61EC8" w:rsidRDefault="00C01405">
      <w:pPr>
        <w:pStyle w:val="afa"/>
        <w:numPr>
          <w:ilvl w:val="0"/>
          <w:numId w:val="6"/>
        </w:numPr>
        <w:spacing w:after="12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 С помощью метода ивент-анализа</w:t>
      </w:r>
      <w:r w:rsidR="00C8177C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 оцените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 основные риски и вызовы для региональной безопасности стран Центральной Азии и Каспийского региона. </w:t>
      </w:r>
    </w:p>
    <w:p w14:paraId="5FF8DA9F" w14:textId="77777777" w:rsidR="00B61EC8" w:rsidRDefault="00C01405">
      <w:pPr>
        <w:pStyle w:val="afa"/>
        <w:numPr>
          <w:ilvl w:val="0"/>
          <w:numId w:val="6"/>
        </w:numPr>
        <w:spacing w:after="12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Проанализируйте перспективы внутренней интеграции в Центральной Азии без участия России.</w:t>
      </w:r>
    </w:p>
    <w:p w14:paraId="68E7F062" w14:textId="77777777" w:rsidR="00B61EC8" w:rsidRDefault="00C01405">
      <w:pPr>
        <w:pStyle w:val="afa"/>
        <w:numPr>
          <w:ilvl w:val="0"/>
          <w:numId w:val="6"/>
        </w:numPr>
        <w:spacing w:after="12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С помощью метода контент-анализа проанализируйте выступления одного из лидеров страны-члена ЕАЭС по интеграционной тематике за определенный период. </w:t>
      </w:r>
    </w:p>
    <w:p w14:paraId="24FDCBA6" w14:textId="77777777" w:rsidR="00B61EC8" w:rsidRDefault="00C01405">
      <w:pPr>
        <w:pStyle w:val="afa"/>
        <w:numPr>
          <w:ilvl w:val="0"/>
          <w:numId w:val="6"/>
        </w:numPr>
        <w:spacing w:after="12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 Проведите сравнительный анализ военно-политической интеграции в рамках ОДКБ. </w:t>
      </w:r>
    </w:p>
    <w:p w14:paraId="377A764C" w14:textId="77777777" w:rsidR="00B61EC8" w:rsidRDefault="00C01405">
      <w:pPr>
        <w:pStyle w:val="afa"/>
        <w:numPr>
          <w:ilvl w:val="0"/>
          <w:numId w:val="6"/>
        </w:numPr>
        <w:spacing w:after="12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 С помощью 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4"/>
          <w:lang w:val="en-US"/>
        </w:rPr>
        <w:t>SWOT</w:t>
      </w:r>
      <w:r w:rsidRPr="00C8177C"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-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>анализа проанализируйте энергетическую модель одной из страны региона</w:t>
      </w:r>
    </w:p>
    <w:p w14:paraId="70191706" w14:textId="77777777" w:rsidR="00B61EC8" w:rsidRDefault="00C01405">
      <w:pPr>
        <w:pStyle w:val="afa"/>
        <w:numPr>
          <w:ilvl w:val="0"/>
          <w:numId w:val="6"/>
        </w:numPr>
        <w:spacing w:after="12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Проведите сравнительный анализ влияния национального и наднационального факторов в процессе выработки общих решений в регионе Центральной Азии и Каспийского региона. </w:t>
      </w:r>
    </w:p>
    <w:p w14:paraId="0D954415" w14:textId="77777777" w:rsidR="00B61EC8" w:rsidRDefault="00C01405">
      <w:pPr>
        <w:pStyle w:val="afa"/>
        <w:numPr>
          <w:ilvl w:val="0"/>
          <w:numId w:val="6"/>
        </w:numPr>
        <w:spacing w:after="12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Проведите контент-анализ заявлений политических элит, сделанных на заседаниях СНГ  за определенный период. </w:t>
      </w:r>
    </w:p>
    <w:p w14:paraId="326199B2" w14:textId="77777777" w:rsidR="00B61EC8" w:rsidRDefault="00C01405">
      <w:pPr>
        <w:pStyle w:val="afa"/>
        <w:spacing w:after="120" w:line="240" w:lineRule="auto"/>
        <w:ind w:left="360"/>
        <w:jc w:val="both"/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4"/>
        </w:rPr>
        <w:t xml:space="preserve"> </w:t>
      </w:r>
    </w:p>
    <w:p w14:paraId="655200C0" w14:textId="77777777" w:rsidR="00B61EC8" w:rsidRDefault="00B61EC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15F3C3B5" w14:textId="7C505BDB" w:rsidR="00B61EC8" w:rsidRDefault="00C014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Pr="00A03806">
        <w:rPr>
          <w:rFonts w:ascii="Times New Roman" w:eastAsia="Times New Roman" w:hAnsi="Times New Roman" w:cs="Times New Roman"/>
          <w:sz w:val="28"/>
          <w:szCs w:val="28"/>
        </w:rPr>
        <w:t>кафедры.</w:t>
      </w:r>
    </w:p>
    <w:p w14:paraId="43A7B731" w14:textId="77777777" w:rsidR="00B61EC8" w:rsidRDefault="00B61E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142BB4BC" w14:textId="77777777" w:rsidR="00B61EC8" w:rsidRDefault="00C01405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16" w:name="_Toc119487008"/>
      <w:bookmarkStart w:id="17" w:name="_Toc421450594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7. </w:t>
      </w:r>
      <w:bookmarkStart w:id="18" w:name="_Toc507078044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16"/>
      <w:bookmarkEnd w:id="18"/>
    </w:p>
    <w:p w14:paraId="6BC15348" w14:textId="77777777" w:rsidR="00B61EC8" w:rsidRDefault="00B61EC8">
      <w:pPr>
        <w:spacing w:after="0" w:line="240" w:lineRule="auto"/>
        <w:ind w:firstLine="340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bookmarkEnd w:id="17"/>
    <w:p w14:paraId="72A4D9D4" w14:textId="77777777" w:rsidR="00B61EC8" w:rsidRDefault="00C01405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394590C7" w14:textId="77777777" w:rsidR="00B61EC8" w:rsidRDefault="00B61EC8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55E1A1BE" w14:textId="77777777" w:rsidR="00C01405" w:rsidRDefault="00C01405" w:rsidP="00C01405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19" w:name="_Toc507078046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Типовые контрольные задания или иные материалы, необходимые для оценки </w:t>
      </w:r>
      <w:bookmarkEnd w:id="19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индикаторов достижения компетенций, умений и знаний</w:t>
      </w:r>
    </w:p>
    <w:p w14:paraId="71ED4947" w14:textId="77777777" w:rsidR="00C01405" w:rsidRDefault="00C01405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CCFF863" w14:textId="5CD852CC" w:rsidR="00B61EC8" w:rsidRDefault="00C01405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Примерный перечень вопросов к зачету</w:t>
      </w:r>
    </w:p>
    <w:p w14:paraId="1178BC7E" w14:textId="77777777" w:rsidR="00B61EC8" w:rsidRDefault="00B61EC8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5FE3EF09" w14:textId="77777777" w:rsidR="00B61EC8" w:rsidRDefault="00C01405">
      <w:pPr>
        <w:pStyle w:val="afa"/>
        <w:widowControl w:val="0"/>
        <w:numPr>
          <w:ilvl w:val="0"/>
          <w:numId w:val="7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Географическая особенность Центральной Азии и Каспийского региона на международной арене.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46560E20" w14:textId="77777777" w:rsidR="00B61EC8" w:rsidRDefault="00C01405">
      <w:pPr>
        <w:pStyle w:val="afa"/>
        <w:widowControl w:val="0"/>
        <w:numPr>
          <w:ilvl w:val="0"/>
          <w:numId w:val="7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Основные акторы «Большой игры 2.0» вокруг региона и их характеристики</w:t>
      </w:r>
    </w:p>
    <w:p w14:paraId="6E68C401" w14:textId="77777777" w:rsidR="00B61EC8" w:rsidRDefault="00C01405">
      <w:pPr>
        <w:pStyle w:val="afa"/>
        <w:widowControl w:val="0"/>
        <w:numPr>
          <w:ilvl w:val="0"/>
          <w:numId w:val="7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Китайский подход к Центральной Азии и Каспийскому региону</w:t>
      </w:r>
    </w:p>
    <w:p w14:paraId="44344729" w14:textId="77777777" w:rsidR="00B61EC8" w:rsidRDefault="00C01405">
      <w:pPr>
        <w:pStyle w:val="afa"/>
        <w:widowControl w:val="0"/>
        <w:numPr>
          <w:ilvl w:val="0"/>
          <w:numId w:val="7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Эволюция западной стратегии в отношении региона с 1991 года по настоящее время</w:t>
      </w:r>
    </w:p>
    <w:p w14:paraId="249ABFD8" w14:textId="77777777" w:rsidR="00B61EC8" w:rsidRDefault="00C01405">
      <w:pPr>
        <w:pStyle w:val="afa"/>
        <w:widowControl w:val="0"/>
        <w:numPr>
          <w:ilvl w:val="0"/>
          <w:numId w:val="7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ОТГ и турецкая стратегия в регионе</w:t>
      </w:r>
    </w:p>
    <w:p w14:paraId="5FBE940A" w14:textId="77777777" w:rsidR="00B61EC8" w:rsidRDefault="00C01405">
      <w:pPr>
        <w:pStyle w:val="afa"/>
        <w:widowControl w:val="0"/>
        <w:numPr>
          <w:ilvl w:val="0"/>
          <w:numId w:val="7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Центральная Азия субъект или объект на международной арене?</w:t>
      </w:r>
    </w:p>
    <w:p w14:paraId="2D4223EB" w14:textId="77777777" w:rsidR="00B61EC8" w:rsidRDefault="00C01405">
      <w:pPr>
        <w:pStyle w:val="afa"/>
        <w:widowControl w:val="0"/>
        <w:numPr>
          <w:ilvl w:val="0"/>
          <w:numId w:val="7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Основные типы политических режимов в регионе </w:t>
      </w:r>
    </w:p>
    <w:p w14:paraId="5D68B181" w14:textId="77777777" w:rsidR="00B61EC8" w:rsidRDefault="00C01405">
      <w:pPr>
        <w:pStyle w:val="afa"/>
        <w:widowControl w:val="0"/>
        <w:numPr>
          <w:ilvl w:val="0"/>
          <w:numId w:val="7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Классификация</w:t>
      </w:r>
      <w:r w:rsidRPr="00C8177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типов транзитов власти в регионе</w:t>
      </w:r>
    </w:p>
    <w:p w14:paraId="146E987A" w14:textId="77777777" w:rsidR="00B61EC8" w:rsidRDefault="00C01405">
      <w:pPr>
        <w:pStyle w:val="afa"/>
        <w:widowControl w:val="0"/>
        <w:numPr>
          <w:ilvl w:val="0"/>
          <w:numId w:val="7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</w:rPr>
        <w:t>Вызовы и риски внешней и внутренней безопасности  региона</w:t>
      </w:r>
    </w:p>
    <w:p w14:paraId="71DC4866" w14:textId="77777777" w:rsidR="00B61EC8" w:rsidRDefault="00C01405">
      <w:pPr>
        <w:pStyle w:val="afa"/>
        <w:widowControl w:val="0"/>
        <w:numPr>
          <w:ilvl w:val="0"/>
          <w:numId w:val="7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Основные инструменты, факторы и игроки обеспечения внешней и внутренней безопасности стран региона </w:t>
      </w:r>
    </w:p>
    <w:p w14:paraId="2AD26738" w14:textId="77777777" w:rsidR="00B61EC8" w:rsidRDefault="00C01405">
      <w:pPr>
        <w:pStyle w:val="afa"/>
        <w:widowControl w:val="0"/>
        <w:numPr>
          <w:ilvl w:val="0"/>
          <w:numId w:val="7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Роль России и ОДКБ для обеспечения региональной безопасности</w:t>
      </w:r>
    </w:p>
    <w:p w14:paraId="64CE940D" w14:textId="77777777" w:rsidR="00B61EC8" w:rsidRDefault="00C01405">
      <w:pPr>
        <w:pStyle w:val="afa"/>
        <w:widowControl w:val="0"/>
        <w:numPr>
          <w:ilvl w:val="0"/>
          <w:numId w:val="7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Основные</w:t>
      </w:r>
      <w:r w:rsidRPr="00C8177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интеграционные объединения в регионе с участием РФ и их характеристики</w:t>
      </w:r>
    </w:p>
    <w:p w14:paraId="6412A637" w14:textId="77777777" w:rsidR="00B61EC8" w:rsidRDefault="00C01405">
      <w:pPr>
        <w:pStyle w:val="afa"/>
        <w:widowControl w:val="0"/>
        <w:numPr>
          <w:ilvl w:val="0"/>
          <w:numId w:val="7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Перспективы</w:t>
      </w:r>
      <w:r w:rsidRPr="00C8177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 ограничители региональных проектов интеграции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Региональные совещания по безопасности. </w:t>
      </w:r>
    </w:p>
    <w:p w14:paraId="3A7F709C" w14:textId="77777777" w:rsidR="00B61EC8" w:rsidRDefault="00C01405">
      <w:pPr>
        <w:pStyle w:val="afa"/>
        <w:widowControl w:val="0"/>
        <w:numPr>
          <w:ilvl w:val="0"/>
          <w:numId w:val="7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Политико-экономические предпосылки интеграционных процессов на постсоветском пространстве. </w:t>
      </w:r>
    </w:p>
    <w:p w14:paraId="460FE857" w14:textId="77777777" w:rsidR="00B61EC8" w:rsidRDefault="00C01405">
      <w:pPr>
        <w:pStyle w:val="afa"/>
        <w:widowControl w:val="0"/>
        <w:numPr>
          <w:ilvl w:val="0"/>
          <w:numId w:val="7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 xml:space="preserve"> Влияние внешних факторов на интеграционный потенциал региона. </w:t>
      </w:r>
    </w:p>
    <w:p w14:paraId="6B511903" w14:textId="77777777" w:rsidR="00B61EC8" w:rsidRDefault="00C01405">
      <w:pPr>
        <w:pStyle w:val="afa"/>
        <w:widowControl w:val="0"/>
        <w:numPr>
          <w:ilvl w:val="0"/>
          <w:numId w:val="7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Специфика интеграции в рамках института СНГ.</w:t>
      </w:r>
    </w:p>
    <w:p w14:paraId="213965E7" w14:textId="77777777" w:rsidR="00B61EC8" w:rsidRDefault="00C01405">
      <w:pPr>
        <w:pStyle w:val="afa"/>
        <w:widowControl w:val="0"/>
        <w:numPr>
          <w:ilvl w:val="0"/>
          <w:numId w:val="7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ОДКБ и ее значение для региональной безопасности.</w:t>
      </w:r>
    </w:p>
    <w:p w14:paraId="32071248" w14:textId="77777777" w:rsidR="00B61EC8" w:rsidRDefault="00C01405">
      <w:pPr>
        <w:pStyle w:val="afa"/>
        <w:widowControl w:val="0"/>
        <w:numPr>
          <w:ilvl w:val="0"/>
          <w:numId w:val="7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C8177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Энергетическая безопасность в Центральной Азии и Каспийском регионе: сильные стороны и вызовы</w:t>
      </w:r>
    </w:p>
    <w:p w14:paraId="545512F2" w14:textId="77777777" w:rsidR="00B61EC8" w:rsidRDefault="00C01405">
      <w:pPr>
        <w:pStyle w:val="afa"/>
        <w:widowControl w:val="0"/>
        <w:numPr>
          <w:ilvl w:val="0"/>
          <w:numId w:val="7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Каспийский</w:t>
      </w:r>
      <w:r w:rsidRPr="00C8177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переговорный марафон: основные этапы и итоговый результат</w:t>
      </w:r>
    </w:p>
    <w:p w14:paraId="5EC4AFFE" w14:textId="77777777" w:rsidR="00B61EC8" w:rsidRDefault="00C01405">
      <w:pPr>
        <w:pStyle w:val="afa"/>
        <w:widowControl w:val="0"/>
        <w:numPr>
          <w:ilvl w:val="0"/>
          <w:numId w:val="7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Проблемы и сдерживающие факторы развития региональных игроков. </w:t>
      </w:r>
    </w:p>
    <w:p w14:paraId="3AA09A8F" w14:textId="6487DA1A" w:rsidR="00B61EC8" w:rsidRDefault="00C01405">
      <w:pPr>
        <w:pStyle w:val="afa"/>
        <w:widowControl w:val="0"/>
        <w:numPr>
          <w:ilvl w:val="0"/>
          <w:numId w:val="7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Эволюция</w:t>
      </w:r>
      <w:r w:rsidRPr="00C8177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значимости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Центральной</w:t>
      </w:r>
      <w:r w:rsidRPr="00C8177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Азии и Каспийского рег</w:t>
      </w:r>
      <w:r w:rsidR="00C8177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</w:t>
      </w:r>
      <w:r w:rsidRPr="00C8177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она в российской внешней политике </w:t>
      </w:r>
    </w:p>
    <w:p w14:paraId="3E564062" w14:textId="77777777" w:rsidR="00B61EC8" w:rsidRDefault="00C01405">
      <w:pPr>
        <w:pStyle w:val="afa"/>
        <w:widowControl w:val="0"/>
        <w:numPr>
          <w:ilvl w:val="0"/>
          <w:numId w:val="7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C8177C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Сильные и слабые стороны российской стратегии в отношении региона </w:t>
      </w:r>
    </w:p>
    <w:p w14:paraId="0DF0C0AD" w14:textId="77777777" w:rsidR="00B61EC8" w:rsidRDefault="00B61EC8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14:paraId="681C74DA" w14:textId="77777777" w:rsidR="00B61EC8" w:rsidRDefault="00B61EC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6BBBE64" w14:textId="77777777" w:rsidR="00B61EC8" w:rsidRDefault="00B61EC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B83CB16" w14:textId="77777777" w:rsidR="00B61EC8" w:rsidRDefault="00B61EC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E14DE2B" w14:textId="51B4E057" w:rsidR="00B61EC8" w:rsidRPr="005A154A" w:rsidRDefault="00C01405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color w:val="0070C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Примеры оценочных средств для проверки каждого индикатора достижения компетенции, формируемой дисциплиной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.</w:t>
      </w:r>
    </w:p>
    <w:p w14:paraId="419BE1CD" w14:textId="33F13E73" w:rsidR="00B61EC8" w:rsidRDefault="00C01405" w:rsidP="00987954">
      <w:pPr>
        <w:spacing w:after="0" w:line="240" w:lineRule="auto"/>
        <w:ind w:firstLine="34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87954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ru-RU"/>
        </w:rPr>
        <w:t xml:space="preserve">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Таблица 6.</w:t>
      </w:r>
    </w:p>
    <w:tbl>
      <w:tblPr>
        <w:tblStyle w:val="14"/>
        <w:tblW w:w="1020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268"/>
        <w:gridCol w:w="2268"/>
        <w:gridCol w:w="2552"/>
        <w:gridCol w:w="3118"/>
      </w:tblGrid>
      <w:tr w:rsidR="00B61EC8" w14:paraId="18C487CE" w14:textId="77777777">
        <w:tc>
          <w:tcPr>
            <w:tcW w:w="2268" w:type="dxa"/>
          </w:tcPr>
          <w:p w14:paraId="14324892" w14:textId="77777777" w:rsidR="00B61EC8" w:rsidRDefault="00C0140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2268" w:type="dxa"/>
          </w:tcPr>
          <w:p w14:paraId="6816CD5F" w14:textId="77777777" w:rsidR="00B61EC8" w:rsidRDefault="00C0140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Наименование  индикаторов достижения компетенции</w:t>
            </w:r>
          </w:p>
        </w:tc>
        <w:tc>
          <w:tcPr>
            <w:tcW w:w="2552" w:type="dxa"/>
          </w:tcPr>
          <w:p w14:paraId="4DD1A887" w14:textId="77777777" w:rsidR="00B61EC8" w:rsidRDefault="00C0140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118" w:type="dxa"/>
          </w:tcPr>
          <w:p w14:paraId="7F3B15E9" w14:textId="77777777" w:rsidR="00B61EC8" w:rsidRDefault="00C0140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B61EC8" w14:paraId="6EEAD683" w14:textId="77777777">
        <w:tc>
          <w:tcPr>
            <w:tcW w:w="2268" w:type="dxa"/>
          </w:tcPr>
          <w:p w14:paraId="469A9C90" w14:textId="20738062" w:rsidR="00B61EC8" w:rsidRPr="00516D1E" w:rsidRDefault="00C01405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16D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ПКП-</w:t>
            </w:r>
            <w:r w:rsidR="003668CC" w:rsidRPr="00516D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  <w:p w14:paraId="0B4DFDC9" w14:textId="483441C9" w:rsidR="00B61EC8" w:rsidRPr="00516D1E" w:rsidRDefault="003668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ориентироваться в современных тенденциях развития мировой политики и международных отношений, анализировать возможные последствия для России и других стран мира</w:t>
            </w:r>
          </w:p>
          <w:p w14:paraId="4A0DAC22" w14:textId="77777777" w:rsidR="00B61EC8" w:rsidRPr="00516D1E" w:rsidRDefault="00B61E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9918353" w14:textId="77777777" w:rsidR="00B61EC8" w:rsidRPr="00516D1E" w:rsidRDefault="00B61E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E67BB01" w14:textId="77777777" w:rsidR="00B61EC8" w:rsidRPr="00516D1E" w:rsidRDefault="00B61E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C7DE383" w14:textId="77777777" w:rsidR="00B61EC8" w:rsidRPr="00516D1E" w:rsidRDefault="00B61E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48E03BC" w14:textId="77777777" w:rsidR="00B61EC8" w:rsidRPr="00516D1E" w:rsidRDefault="00B61E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73239C2" w14:textId="77777777" w:rsidR="00B61EC8" w:rsidRPr="00516D1E" w:rsidRDefault="00B61E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CDEA7FD" w14:textId="77777777" w:rsidR="00B61EC8" w:rsidRPr="00516D1E" w:rsidRDefault="00B61E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4DF4697" w14:textId="77777777" w:rsidR="00B61EC8" w:rsidRPr="00516D1E" w:rsidRDefault="00B61E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4A3D2BE" w14:textId="77777777" w:rsidR="00B61EC8" w:rsidRPr="00516D1E" w:rsidRDefault="00B61E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BD88C3B" w14:textId="77777777" w:rsidR="00B61EC8" w:rsidRPr="00516D1E" w:rsidRDefault="00B61E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D8878AA" w14:textId="77777777" w:rsidR="00B61EC8" w:rsidRPr="00516D1E" w:rsidRDefault="00B61E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78A0BAA" w14:textId="77777777" w:rsidR="00B61EC8" w:rsidRPr="00516D1E" w:rsidRDefault="00B61E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5EE66FB" w14:textId="77777777" w:rsidR="00B61EC8" w:rsidRPr="00516D1E" w:rsidRDefault="00B61E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14:paraId="025083BE" w14:textId="5565A231" w:rsidR="003668CC" w:rsidRPr="00516D1E" w:rsidRDefault="003668CC" w:rsidP="003668CC">
            <w:pPr>
              <w:widowControl w:val="0"/>
              <w:autoSpaceDE w:val="0"/>
              <w:autoSpaceDN w:val="0"/>
              <w:adjustRightInd w:val="0"/>
              <w:ind w:left="32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6D1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1.Демонстрирует знание основных теорий, концепций, закономерностей, базовых понятий международных отношений. </w:t>
            </w:r>
          </w:p>
          <w:p w14:paraId="65DABEA0" w14:textId="77777777" w:rsidR="003668CC" w:rsidRPr="00516D1E" w:rsidRDefault="003668CC" w:rsidP="003668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3CFFF95" w14:textId="77777777" w:rsidR="003668CC" w:rsidRPr="00516D1E" w:rsidRDefault="003668CC" w:rsidP="003668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D8CC07C" w14:textId="77777777" w:rsidR="003668CC" w:rsidRPr="00516D1E" w:rsidRDefault="003668CC" w:rsidP="003668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BC12839" w14:textId="77777777" w:rsidR="003668CC" w:rsidRPr="00516D1E" w:rsidRDefault="003668CC" w:rsidP="003668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C30B7A6" w14:textId="77777777" w:rsidR="003668CC" w:rsidRPr="00516D1E" w:rsidRDefault="003668CC" w:rsidP="003668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40223D6" w14:textId="77777777" w:rsidR="003668CC" w:rsidRPr="00516D1E" w:rsidRDefault="003668CC" w:rsidP="003668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410CA78A" w14:textId="77777777" w:rsidR="003668CC" w:rsidRPr="00516D1E" w:rsidRDefault="003668CC" w:rsidP="003668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72DDF50D" w14:textId="77777777" w:rsidR="003668CC" w:rsidRPr="00516D1E" w:rsidRDefault="003668CC" w:rsidP="003668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7D3E2478" w14:textId="77777777" w:rsidR="003668CC" w:rsidRPr="00516D1E" w:rsidRDefault="003668CC" w:rsidP="003668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20DBF922" w14:textId="77777777" w:rsidR="003668CC" w:rsidRPr="00516D1E" w:rsidRDefault="003668CC" w:rsidP="003668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10566AEC" w14:textId="77777777" w:rsidR="003668CC" w:rsidRPr="00516D1E" w:rsidRDefault="003668CC" w:rsidP="003668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3AC9AC05" w14:textId="77777777" w:rsidR="003668CC" w:rsidRPr="00516D1E" w:rsidRDefault="003668CC" w:rsidP="003668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5517D495" w14:textId="77777777" w:rsidR="003668CC" w:rsidRPr="00516D1E" w:rsidRDefault="003668CC" w:rsidP="003668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5CE44DC4" w14:textId="65D91C19" w:rsidR="00B61EC8" w:rsidRPr="00516D1E" w:rsidRDefault="003668CC" w:rsidP="003668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16D1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2.Анализирует влияние основных процессов в мировой политике на интересы России в их комплексном контексте.</w:t>
            </w:r>
          </w:p>
        </w:tc>
        <w:tc>
          <w:tcPr>
            <w:tcW w:w="2552" w:type="dxa"/>
          </w:tcPr>
          <w:p w14:paraId="2AA96B67" w14:textId="77777777" w:rsidR="003668CC" w:rsidRPr="00516D1E" w:rsidRDefault="003668CC" w:rsidP="003668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Знать: основные теории, концепции, закономерности, базовые понятия международных отношений</w:t>
            </w:r>
          </w:p>
          <w:p w14:paraId="408A0B1C" w14:textId="77777777" w:rsidR="003668CC" w:rsidRPr="00516D1E" w:rsidRDefault="003668CC" w:rsidP="003668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6B86E9F" w14:textId="77777777" w:rsidR="003668CC" w:rsidRPr="00516D1E" w:rsidRDefault="003668CC" w:rsidP="003668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79CC57B" w14:textId="77777777" w:rsidR="003668CC" w:rsidRPr="00516D1E" w:rsidRDefault="003668CC" w:rsidP="003668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AD90FF6" w14:textId="5450FD56" w:rsidR="003668CC" w:rsidRPr="00516D1E" w:rsidRDefault="003668CC" w:rsidP="003668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Уметь: применять в практической работе основные теории, концепции, закономерности, базовые понятия международных отношений </w:t>
            </w:r>
          </w:p>
          <w:p w14:paraId="4445FB3A" w14:textId="77777777" w:rsidR="003668CC" w:rsidRPr="00516D1E" w:rsidRDefault="003668CC" w:rsidP="003668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08844F3" w14:textId="77777777" w:rsidR="00B61EC8" w:rsidRPr="00516D1E" w:rsidRDefault="00B61E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6C9F4E4" w14:textId="77777777" w:rsidR="00B61EC8" w:rsidRPr="00516D1E" w:rsidRDefault="00B61E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5C6DB7D" w14:textId="77777777" w:rsidR="003668CC" w:rsidRPr="00516D1E" w:rsidRDefault="003668CC" w:rsidP="003668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Знать: особенности влияния основных процессов в мировой политике на интересы России в их комплексном контексте</w:t>
            </w:r>
          </w:p>
          <w:p w14:paraId="78DF32EF" w14:textId="77777777" w:rsidR="003668CC" w:rsidRPr="00516D1E" w:rsidRDefault="003668CC" w:rsidP="003668C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20E2E38" w14:textId="25B1E393" w:rsidR="00B61EC8" w:rsidRPr="00516D1E" w:rsidRDefault="003668CC" w:rsidP="003668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Уметь: анализировать влияние основных процессов в мировой политике на интересы России в их комплексном контексте</w:t>
            </w:r>
          </w:p>
        </w:tc>
        <w:tc>
          <w:tcPr>
            <w:tcW w:w="3118" w:type="dxa"/>
          </w:tcPr>
          <w:p w14:paraId="450FC401" w14:textId="77777777" w:rsidR="00B61EC8" w:rsidRPr="00516D1E" w:rsidRDefault="00C0140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6D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1</w:t>
            </w:r>
          </w:p>
          <w:p w14:paraId="08DF33E8" w14:textId="77777777" w:rsidR="00B61EC8" w:rsidRPr="00516D1E" w:rsidRDefault="00B61E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5D70114" w14:textId="77777777" w:rsidR="00B61EC8" w:rsidRPr="00516D1E" w:rsidRDefault="00C0140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-проанализировать текущую медийную повестку в сфере международных отношений и отобрать актуальные сюжеты</w:t>
            </w:r>
          </w:p>
          <w:p w14:paraId="54514623" w14:textId="77777777" w:rsidR="00B61EC8" w:rsidRPr="00516D1E" w:rsidRDefault="00B61E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CFC9FE1" w14:textId="77777777" w:rsidR="00B61EC8" w:rsidRPr="00516D1E" w:rsidRDefault="00C014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 применением современного понятийного аппарата подготовить аналитическую статью по одному из выбранных сюжетов.</w:t>
            </w:r>
          </w:p>
          <w:p w14:paraId="128E5B8C" w14:textId="77777777" w:rsidR="00B61EC8" w:rsidRPr="00516D1E" w:rsidRDefault="00B61EC8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A5AD768" w14:textId="77777777" w:rsidR="00B61EC8" w:rsidRPr="00516D1E" w:rsidRDefault="00B61EC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DE85608" w14:textId="77777777" w:rsidR="003668CC" w:rsidRPr="00516D1E" w:rsidRDefault="003668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09982B5" w14:textId="77777777" w:rsidR="003668CC" w:rsidRPr="00516D1E" w:rsidRDefault="003668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130C00CD" w14:textId="77777777" w:rsidR="003668CC" w:rsidRPr="00516D1E" w:rsidRDefault="003668C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A06B0EA" w14:textId="7C383311" w:rsidR="00B61EC8" w:rsidRPr="00516D1E" w:rsidRDefault="00C0140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6D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2</w:t>
            </w:r>
          </w:p>
          <w:p w14:paraId="3DBDA580" w14:textId="77777777" w:rsidR="00B61EC8" w:rsidRPr="00516D1E" w:rsidRDefault="00B61EC8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F82E496" w14:textId="0F72999D" w:rsidR="00B61EC8" w:rsidRPr="00516D1E" w:rsidRDefault="00C0140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-сделать подробный разбор актуального международного конфликта</w:t>
            </w:r>
            <w:r w:rsidR="00F4269D" w:rsidRPr="00516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прямым или косвенным вовлечением России</w:t>
            </w:r>
          </w:p>
          <w:p w14:paraId="4B88141A" w14:textId="77777777" w:rsidR="00B61EC8" w:rsidRPr="00516D1E" w:rsidRDefault="00B61E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E77F978" w14:textId="6CB71B73" w:rsidR="00B61EC8" w:rsidRPr="00516D1E" w:rsidRDefault="00C0140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F4269D" w:rsidRPr="00516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помощью одного из методов политического анализа изучить возможные риски для России от различных исходов данного конфликта.</w:t>
            </w:r>
          </w:p>
          <w:p w14:paraId="1BAA4A23" w14:textId="77777777" w:rsidR="00B61EC8" w:rsidRPr="00516D1E" w:rsidRDefault="00B61EC8">
            <w:pPr>
              <w:ind w:firstLine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1EC8" w14:paraId="2A5F7D21" w14:textId="77777777">
        <w:tc>
          <w:tcPr>
            <w:tcW w:w="2268" w:type="dxa"/>
          </w:tcPr>
          <w:p w14:paraId="42344977" w14:textId="08243F4D" w:rsidR="00B61EC8" w:rsidRDefault="00C0140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ПКП-</w:t>
            </w:r>
            <w:r w:rsidR="00516D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  <w:p w14:paraId="6AF32708" w14:textId="0C8A0379" w:rsidR="00B61EC8" w:rsidRDefault="00705A5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анализировать процессы в национальных экономиках различных стран мира</w:t>
            </w:r>
          </w:p>
        </w:tc>
        <w:tc>
          <w:tcPr>
            <w:tcW w:w="2268" w:type="dxa"/>
          </w:tcPr>
          <w:p w14:paraId="7666FEDB" w14:textId="77777777" w:rsidR="00705A5A" w:rsidRDefault="00705A5A" w:rsidP="00705A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  <w:r w:rsidRPr="008703D5">
              <w:rPr>
                <w:rFonts w:ascii="Times New Roman" w:hAnsi="Times New Roman"/>
                <w:sz w:val="24"/>
                <w:szCs w:val="24"/>
                <w:lang w:eastAsia="ru-RU"/>
              </w:rPr>
              <w:t>Вы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являет сильные и слабые стороны экономических моделей различных стран мира</w:t>
            </w:r>
          </w:p>
          <w:p w14:paraId="684C100B" w14:textId="77777777" w:rsidR="00705A5A" w:rsidRDefault="00705A5A" w:rsidP="00705A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491052D5" w14:textId="77777777" w:rsidR="00705A5A" w:rsidRDefault="00705A5A" w:rsidP="00705A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1246913E" w14:textId="77777777" w:rsidR="00705A5A" w:rsidRDefault="00705A5A" w:rsidP="00705A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6C8833FE" w14:textId="77777777" w:rsidR="00705A5A" w:rsidRDefault="00705A5A" w:rsidP="00705A5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62D6B2BD" w14:textId="77777777" w:rsidR="00705A5A" w:rsidRDefault="00705A5A" w:rsidP="00705A5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00F48E87" w14:textId="77777777" w:rsidR="00705A5A" w:rsidRDefault="00705A5A" w:rsidP="00705A5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183654A4" w14:textId="77777777" w:rsidR="00705A5A" w:rsidRDefault="00705A5A" w:rsidP="00705A5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49CCF566" w14:textId="77777777" w:rsidR="00705A5A" w:rsidRDefault="00705A5A" w:rsidP="00705A5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2D46F0A0" w14:textId="77777777" w:rsidR="00705A5A" w:rsidRDefault="00705A5A" w:rsidP="00705A5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14A438C7" w14:textId="77777777" w:rsidR="00D74461" w:rsidRDefault="00D74461" w:rsidP="00705A5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06997E1A" w14:textId="77777777" w:rsidR="00D74461" w:rsidRDefault="00D74461" w:rsidP="00705A5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6F46F572" w14:textId="7B22F18C" w:rsidR="00B61EC8" w:rsidRDefault="00705A5A" w:rsidP="00705A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2.Применяет инструментарий политического анализа для оценки влияния экономических решений на политические процессы в разных странах</w:t>
            </w:r>
          </w:p>
        </w:tc>
        <w:tc>
          <w:tcPr>
            <w:tcW w:w="2552" w:type="dxa"/>
          </w:tcPr>
          <w:p w14:paraId="385CCA9C" w14:textId="77777777" w:rsidR="00705A5A" w:rsidRDefault="00705A5A" w:rsidP="00705A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1.Знать: сильные и слабые стороны экономических моделей различных стран мира</w:t>
            </w:r>
          </w:p>
          <w:p w14:paraId="5AD599D0" w14:textId="77777777" w:rsidR="00705A5A" w:rsidRDefault="00705A5A" w:rsidP="00705A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02C4287" w14:textId="77777777" w:rsidR="00705A5A" w:rsidRDefault="00705A5A" w:rsidP="00705A5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F7AA3EB" w14:textId="381D1E9D" w:rsidR="00705A5A" w:rsidRPr="00C01405" w:rsidRDefault="00705A5A" w:rsidP="00705A5A">
            <w:pPr>
              <w:jc w:val="both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Уметь: </w:t>
            </w:r>
            <w:r w:rsidRPr="00A03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</w:t>
            </w:r>
            <w:r w:rsidRPr="00A038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знания об экономических моделях различных стран мира в прикладной деятельности</w:t>
            </w:r>
          </w:p>
          <w:p w14:paraId="2EEF42AB" w14:textId="77777777" w:rsidR="00705A5A" w:rsidRDefault="00705A5A" w:rsidP="00705A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734EDB8" w14:textId="77777777" w:rsidR="00D74461" w:rsidRDefault="00D74461" w:rsidP="00705A5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8739016" w14:textId="77777777" w:rsidR="00D74461" w:rsidRDefault="00D74461" w:rsidP="00705A5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BDD5ADC" w14:textId="74908CB9" w:rsidR="00705A5A" w:rsidRDefault="00705A5A" w:rsidP="00705A5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Знать: инструментарий политического анализа для оценки влияния экономических решений на политические процессы в различных странах мира</w:t>
            </w:r>
          </w:p>
          <w:p w14:paraId="65F3815C" w14:textId="77777777" w:rsidR="00705A5A" w:rsidRDefault="00705A5A" w:rsidP="00705A5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570695D" w14:textId="49B6A5A6" w:rsidR="00B61EC8" w:rsidRDefault="00705A5A" w:rsidP="00705A5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Уметь: применять инструментарий политического анализа для оценки влияния экономических решений на политические процессы в разных странах мира</w:t>
            </w:r>
          </w:p>
        </w:tc>
        <w:tc>
          <w:tcPr>
            <w:tcW w:w="3118" w:type="dxa"/>
          </w:tcPr>
          <w:p w14:paraId="3486DD9E" w14:textId="77777777" w:rsidR="00B61EC8" w:rsidRDefault="00C01405">
            <w:pPr>
              <w:ind w:firstLine="34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Задание 1</w:t>
            </w:r>
          </w:p>
          <w:p w14:paraId="34F0BF28" w14:textId="77777777" w:rsidR="00B61EC8" w:rsidRDefault="00B61EC8">
            <w:pPr>
              <w:ind w:firstLine="34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14:paraId="6DA7222B" w14:textId="0260C317" w:rsidR="00B61EC8" w:rsidRDefault="00D74461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7446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собрать статистику внешней торговли России с двумя странами мира по выбору студента</w:t>
            </w:r>
          </w:p>
          <w:p w14:paraId="65481C08" w14:textId="77777777" w:rsidR="00D74461" w:rsidRDefault="00D74461">
            <w:pP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14:paraId="2B950637" w14:textId="4CECD03B" w:rsidR="00D74461" w:rsidRPr="00D74461" w:rsidRDefault="00D74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-на основе полученных 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данных проанализировать динамику внешней торговли за определенный период и сравнить с частотой политических контактов на высшем уровне с этими странами.</w:t>
            </w:r>
          </w:p>
          <w:p w14:paraId="1EB30315" w14:textId="77777777" w:rsidR="00B61EC8" w:rsidRDefault="00B61EC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AD2CD39" w14:textId="77777777" w:rsidR="00D74461" w:rsidRDefault="00D74461" w:rsidP="00D74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6EACF5C" w14:textId="77777777" w:rsidR="00D74461" w:rsidRDefault="00D74461" w:rsidP="00D7446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44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2</w:t>
            </w:r>
          </w:p>
          <w:p w14:paraId="72ACB3EE" w14:textId="77777777" w:rsidR="00D74461" w:rsidRDefault="00D74461" w:rsidP="00D7446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39EE662" w14:textId="77777777" w:rsidR="00D74461" w:rsidRDefault="00D74461" w:rsidP="00D74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-составить список ключевых решений в области привлечения иностранных инвестиций в любом государстве Центральной Азии и Каспия</w:t>
            </w:r>
          </w:p>
          <w:p w14:paraId="3F77942B" w14:textId="77777777" w:rsidR="00D74461" w:rsidRDefault="00D74461" w:rsidP="00D74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98EFAD6" w14:textId="77777777" w:rsidR="00D74461" w:rsidRDefault="00D74461" w:rsidP="00D74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DDF8FA3" w14:textId="2D6DDC87" w:rsidR="00D74461" w:rsidRDefault="00D74461" w:rsidP="00D74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-проследить динамику притока инвестиций в эту страну за определенный период и выявить наиболее привлекательные отрасли инвестирования. </w:t>
            </w:r>
          </w:p>
          <w:p w14:paraId="1D10D861" w14:textId="77777777" w:rsidR="00D74461" w:rsidRDefault="00D74461" w:rsidP="00D74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FD6B160" w14:textId="480571D3" w:rsidR="00D74461" w:rsidRPr="00D74461" w:rsidRDefault="00D74461" w:rsidP="00D744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BB7397C" w14:textId="77777777" w:rsidR="00AE234D" w:rsidRPr="00AE234D" w:rsidRDefault="00AE234D" w:rsidP="00AE234D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AE23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8.</w:t>
      </w:r>
      <w:r w:rsidRPr="00AE23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E234D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</w:p>
    <w:p w14:paraId="7F2513EC" w14:textId="77777777" w:rsidR="00AE234D" w:rsidRPr="00AE234D" w:rsidRDefault="00AE234D" w:rsidP="00AE23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14:paraId="37368443" w14:textId="77777777" w:rsidR="00705A5A" w:rsidRPr="00F24B0F" w:rsidRDefault="00705A5A" w:rsidP="00F24B0F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bookmarkStart w:id="20" w:name="_Hlk119327289"/>
      <w:bookmarkStart w:id="21" w:name="_Hlk119326831"/>
      <w:r w:rsidRPr="00F24B0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Основная литература</w:t>
      </w:r>
    </w:p>
    <w:p w14:paraId="417CE01F" w14:textId="77777777" w:rsidR="00705A5A" w:rsidRPr="00F24B0F" w:rsidRDefault="00705A5A" w:rsidP="00F24B0F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bookmarkEnd w:id="20"/>
    <w:bookmarkEnd w:id="21"/>
    <w:p w14:paraId="5621C2CA" w14:textId="77777777" w:rsidR="0083303B" w:rsidRPr="00F24B0F" w:rsidRDefault="0083303B" w:rsidP="00F24B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4B0F">
        <w:rPr>
          <w:rFonts w:ascii="Times New Roman" w:hAnsi="Times New Roman" w:cs="Times New Roman"/>
          <w:sz w:val="28"/>
          <w:szCs w:val="28"/>
        </w:rPr>
        <w:t>1. Ирхин, Ю. В.  Политическая культура в 2 ч. Часть 1. Запад и Россия : учебное пособие для вузов / Ю. В. Ирхин. — 2-е изд., испр. и доп. — Москва : Издательство Юрайт, 2024. — 316 с. — (Высшее образование). — ISBN 978-5-534-08493-1. — Образовательная платформа Юрайт [сайт]. — URL: https://urait.ru/bcode/537810 (дата обращения: 01.11.2024). — Текст : электронный.</w:t>
      </w:r>
    </w:p>
    <w:p w14:paraId="683A9433" w14:textId="77777777" w:rsidR="0083303B" w:rsidRPr="00F24B0F" w:rsidRDefault="0083303B" w:rsidP="00F24B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4B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2. Лебедева, М. М. Мировая политика : учебник / М. М. Лебедева. — Москва : КноРус, 2025. — 254 с. — ISBN 978-5-406-14160-1. — ЭБС </w:t>
      </w:r>
      <w:r w:rsidRPr="00F24B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BOOK</w:t>
      </w:r>
      <w:r w:rsidRPr="00F24B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F24B0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ru</w:t>
      </w:r>
      <w:r w:rsidRPr="00F24B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 — URL: https://book.ru/book/956676 (дата обращения: 01.11.2024). — Текст : электронный.</w:t>
      </w:r>
    </w:p>
    <w:p w14:paraId="2A545A0C" w14:textId="77777777" w:rsidR="0083303B" w:rsidRPr="00F24B0F" w:rsidRDefault="0083303B" w:rsidP="00F24B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4B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3. Международные отношения и мировая политика : учебник для вузов / П. А. Цыганков [и др.] ; под редакцией П. А. Цыганкова. — 2-е изд., перераб. и доп. — Москва : Издательство Юрайт, 2024. — 279 с. — (Высшее образование). — </w:t>
      </w:r>
      <w:r w:rsidRPr="00F24B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ISBN 978-5-534-12259-6.  — Образовательная платформа Юрайт [сайт]. — URL: https://urait.ru/bcode/536555 (дата обращения: 01.11.2024). — Текст : электронный.</w:t>
      </w:r>
    </w:p>
    <w:p w14:paraId="010F38F5" w14:textId="77777777" w:rsidR="0083303B" w:rsidRPr="00F24B0F" w:rsidRDefault="0083303B" w:rsidP="00F24B0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4008C421" w14:textId="77777777" w:rsidR="0083303B" w:rsidRPr="00F24B0F" w:rsidRDefault="0083303B" w:rsidP="00F24B0F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F24B0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Дополнительная литература:</w:t>
      </w:r>
    </w:p>
    <w:p w14:paraId="2B58F783" w14:textId="77777777" w:rsidR="0083303B" w:rsidRPr="00F24B0F" w:rsidRDefault="0083303B" w:rsidP="00F24B0F">
      <w:pPr>
        <w:spacing w:after="0" w:line="240" w:lineRule="auto"/>
        <w:ind w:firstLine="340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0F1C3383" w14:textId="77777777" w:rsidR="0083303B" w:rsidRPr="00F24B0F" w:rsidRDefault="0083303B" w:rsidP="00F24B0F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47F0D0AD" w14:textId="77777777" w:rsidR="0083303B" w:rsidRPr="00F24B0F" w:rsidRDefault="0083303B" w:rsidP="00F24B0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4B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4. Международные отношения: теории, конфликты, движения, организации : учебное пособие / П. А. Цыганков, Л. О. Терновая, А. В. Багаева [и др.] ; под ред. П. А. Цыганкова, Л. О. Терновой. — Москва : КноРус, 2024. — 341 с. — ISBN 978-5-406-12909-8. — ЭБС BOOK.ru. — URL: https://book.ru/book/952924 (дата обращения: 01.11.2024). — Текст : электронный.</w:t>
      </w:r>
    </w:p>
    <w:p w14:paraId="7C825D80" w14:textId="77777777" w:rsidR="0083303B" w:rsidRPr="00F24B0F" w:rsidRDefault="0083303B" w:rsidP="00F24B0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304A03D8" w14:textId="77777777" w:rsidR="0083303B" w:rsidRPr="00F24B0F" w:rsidRDefault="0083303B" w:rsidP="00F24B0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F24B0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5. Толкачев, В. В. Международные организации в современной мировой политике: вопросы теории : учебно-методическое пособие / В. В. Толкачев, Л. Н. Ульмаева. — Нижний Новгород : ННГУ им. Н. И. Лобачевского, 2021. — 69 с.  – ЭБС Лань. — URL: https://e.lanbook.com/book/282920 (дата обращения: 01.11.2024). — Текст : электронный.</w:t>
      </w:r>
    </w:p>
    <w:p w14:paraId="22823130" w14:textId="77777777" w:rsidR="0083303B" w:rsidRPr="00F24B0F" w:rsidRDefault="0083303B" w:rsidP="00F24B0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77A5CF5B" w14:textId="77777777" w:rsidR="0083303B" w:rsidRPr="00F24B0F" w:rsidRDefault="0083303B" w:rsidP="00F24B0F">
      <w:pPr>
        <w:pStyle w:val="1"/>
        <w:spacing w:before="0"/>
        <w:rPr>
          <w:rFonts w:ascii="Times New Roman" w:hAnsi="Times New Roman"/>
          <w:color w:val="auto"/>
        </w:rPr>
      </w:pPr>
      <w:r w:rsidRPr="00F24B0F">
        <w:rPr>
          <w:rFonts w:ascii="Times New Roman" w:hAnsi="Times New Roman"/>
          <w:color w:val="auto"/>
        </w:rPr>
        <w:t>9. Перечень ресурсов информационно-телекоммуникационной сети «Интернет», необходимых для освоения дисциплины:</w:t>
      </w:r>
    </w:p>
    <w:p w14:paraId="2F10DCDB" w14:textId="77777777" w:rsidR="0083303B" w:rsidRPr="00F24B0F" w:rsidRDefault="0083303B" w:rsidP="00F24B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4F58EB5" w14:textId="77777777" w:rsidR="0083303B" w:rsidRPr="00F24B0F" w:rsidRDefault="0083303B" w:rsidP="00F24B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4B0F">
        <w:rPr>
          <w:rFonts w:ascii="Times New Roman" w:hAnsi="Times New Roman" w:cs="Times New Roman"/>
          <w:sz w:val="28"/>
          <w:szCs w:val="28"/>
        </w:rPr>
        <w:t xml:space="preserve">1. Постсоветские государства на современном этапе: внутриполитическая динамика и поиск путей развития / отв. ред. Э.Г. Соловьев. – Москва : ИМЭМО РАН, 2024. – 209 c. – ISBN 978-5-9535-0623-6. – DOI 10.20542/978-5-9535-0623-6. - URL: </w:t>
      </w:r>
      <w:hyperlink r:id="rId9" w:history="1">
        <w:r w:rsidRPr="00F24B0F">
          <w:rPr>
            <w:rStyle w:val="af6"/>
            <w:rFonts w:ascii="Times New Roman" w:hAnsi="Times New Roman" w:cs="Times New Roman"/>
            <w:sz w:val="28"/>
            <w:szCs w:val="28"/>
          </w:rPr>
          <w:t>https://www.imemo.ru/publications/info/postsovetskie-gosudarstva-na-sovremennom-etape-vnutripoliticheskaya-dinamika-i-poisk-putey-razvitiya</w:t>
        </w:r>
      </w:hyperlink>
      <w:r w:rsidRPr="00F24B0F">
        <w:rPr>
          <w:rFonts w:ascii="Times New Roman" w:hAnsi="Times New Roman" w:cs="Times New Roman"/>
          <w:sz w:val="28"/>
          <w:szCs w:val="28"/>
        </w:rPr>
        <w:t xml:space="preserve"> (дата обращения: 01.11.2024). — Текст : электронный.</w:t>
      </w:r>
    </w:p>
    <w:p w14:paraId="4B7084BA" w14:textId="77777777" w:rsidR="0083303B" w:rsidRPr="00F24B0F" w:rsidRDefault="0083303B" w:rsidP="00F24B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4B0F">
        <w:rPr>
          <w:rFonts w:ascii="Times New Roman" w:hAnsi="Times New Roman" w:cs="Times New Roman"/>
          <w:sz w:val="28"/>
          <w:szCs w:val="28"/>
        </w:rPr>
        <w:t>2.</w:t>
      </w:r>
      <w:r w:rsidRPr="00F24B0F">
        <w:rPr>
          <w:rFonts w:ascii="Times New Roman" w:hAnsi="Times New Roman" w:cs="Times New Roman"/>
          <w:sz w:val="28"/>
          <w:szCs w:val="28"/>
        </w:rPr>
        <w:tab/>
        <w:t>Электронные ресурсы БИК:</w:t>
      </w:r>
    </w:p>
    <w:p w14:paraId="36A0BEA5" w14:textId="77777777" w:rsidR="0083303B" w:rsidRPr="00F24B0F" w:rsidRDefault="0083303B" w:rsidP="00F24B0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Электронная библиотека Финансового университета (ЭБ) http://elib.fa.ru/</w:t>
      </w:r>
    </w:p>
    <w:p w14:paraId="4FBE8912" w14:textId="77777777" w:rsidR="0083303B" w:rsidRPr="00F24B0F" w:rsidRDefault="0083303B" w:rsidP="00F24B0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Электронно-библиотечная система BOOK.RU http://www.book.ru</w:t>
      </w:r>
    </w:p>
    <w:p w14:paraId="5B9D5C2B" w14:textId="77777777" w:rsidR="0083303B" w:rsidRPr="00F24B0F" w:rsidRDefault="0083303B" w:rsidP="00F24B0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3EE5B54A" w14:textId="77777777" w:rsidR="0083303B" w:rsidRPr="00F24B0F" w:rsidRDefault="0083303B" w:rsidP="00F24B0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Электронно-библиотечная система Znanium http://www.znanium.ru/</w:t>
      </w:r>
    </w:p>
    <w:p w14:paraId="0D689F4B" w14:textId="77777777" w:rsidR="0083303B" w:rsidRPr="00F24B0F" w:rsidRDefault="0083303B" w:rsidP="00F24B0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Электронно-библиотечная система издательства «ЮРАЙТ» https://urait.ru/</w:t>
      </w:r>
    </w:p>
    <w:p w14:paraId="01B3B7B2" w14:textId="77777777" w:rsidR="0083303B" w:rsidRPr="00F24B0F" w:rsidRDefault="0083303B" w:rsidP="00F24B0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669AEB06" w14:textId="77777777" w:rsidR="0083303B" w:rsidRPr="00F24B0F" w:rsidRDefault="0083303B" w:rsidP="00F24B0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Электронно-библиотечная система издательства Лань https://e.lanbook.com/</w:t>
      </w:r>
    </w:p>
    <w:p w14:paraId="60372A55" w14:textId="77777777" w:rsidR="0083303B" w:rsidRPr="00F24B0F" w:rsidRDefault="0083303B" w:rsidP="00F24B0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Деловая онлайн-библиотека Alpina Digital http://lib.alpinadigital.ru/</w:t>
      </w:r>
    </w:p>
    <w:p w14:paraId="3F5FF7F7" w14:textId="77777777" w:rsidR="0083303B" w:rsidRPr="00F24B0F" w:rsidRDefault="0083303B" w:rsidP="00F24B0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Научная электронная библиотека eLibrary.ru http://elibrary.ru  </w:t>
      </w:r>
    </w:p>
    <w:p w14:paraId="5FB88696" w14:textId="77777777" w:rsidR="0083303B" w:rsidRPr="00F24B0F" w:rsidRDefault="0083303B" w:rsidP="00F24B0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Национальная электронная библиотека http://нэб.рф/</w:t>
      </w:r>
    </w:p>
    <w:p w14:paraId="451009C0" w14:textId="77777777" w:rsidR="0083303B" w:rsidRPr="00F24B0F" w:rsidRDefault="0083303B" w:rsidP="00F24B0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Электронная библиотека «Русская история» http://history-lib.ru/</w:t>
      </w:r>
    </w:p>
    <w:p w14:paraId="1352DBC0" w14:textId="77777777" w:rsidR="0083303B" w:rsidRPr="00F24B0F" w:rsidRDefault="0083303B" w:rsidP="00F24B0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F24B0F">
        <w:rPr>
          <w:rFonts w:ascii="Times New Roman" w:hAnsi="Times New Roman" w:cs="Times New Roman"/>
          <w:sz w:val="28"/>
          <w:szCs w:val="28"/>
        </w:rPr>
        <w:t xml:space="preserve"> </w:t>
      </w:r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Справочная правовая система «Консультант Плюс» https://www.consultant.ru/</w:t>
      </w:r>
    </w:p>
    <w:p w14:paraId="6CC515C9" w14:textId="77777777" w:rsidR="0083303B" w:rsidRPr="00F24B0F" w:rsidRDefault="0083303B" w:rsidP="00F24B0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•</w:t>
      </w:r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Справочная правовая система «ГАРАНТ» </w:t>
      </w:r>
      <w:hyperlink r:id="rId10" w:history="1">
        <w:r w:rsidRPr="00F24B0F">
          <w:rPr>
            <w:rStyle w:val="af6"/>
            <w:rFonts w:ascii="Times New Roman" w:hAnsi="Times New Roman" w:cs="Times New Roman"/>
            <w:sz w:val="28"/>
            <w:szCs w:val="28"/>
          </w:rPr>
          <w:t>https://www.garant.ru/</w:t>
        </w:r>
      </w:hyperlink>
    </w:p>
    <w:p w14:paraId="5FE1B355" w14:textId="77777777" w:rsidR="0083303B" w:rsidRPr="00F24B0F" w:rsidRDefault="0083303B" w:rsidP="00F24B0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F24B0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•</w:t>
      </w:r>
      <w:r w:rsidRPr="00F24B0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ab/>
        <w:t>CNKI. Academic Reference https://ar.oversea.cnki.net/</w:t>
      </w:r>
    </w:p>
    <w:p w14:paraId="70A9B2B2" w14:textId="77777777" w:rsidR="0083303B" w:rsidRPr="00F24B0F" w:rsidRDefault="0083303B" w:rsidP="00F24B0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F24B0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•</w:t>
      </w:r>
      <w:r w:rsidRPr="00F24B0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ab/>
        <w:t>CNKI. China Academic Journals Full-text Database https://oversea.cnki.net/kns?dbcode=CFLQ</w:t>
      </w:r>
    </w:p>
    <w:p w14:paraId="3939494E" w14:textId="77777777" w:rsidR="0083303B" w:rsidRPr="00F24B0F" w:rsidRDefault="0083303B" w:rsidP="00F24B0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F24B0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•</w:t>
      </w:r>
      <w:r w:rsidRPr="00F24B0F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ab/>
        <w:t>JSTOR Arts &amp; Sciences I Collection http://jstor.org</w:t>
      </w:r>
    </w:p>
    <w:p w14:paraId="65BE0BE0" w14:textId="77777777" w:rsidR="0083303B" w:rsidRPr="00F24B0F" w:rsidRDefault="0083303B" w:rsidP="00F24B0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Коллекция научных журналов Oxford University Press https://academic.oup.com/journals/</w:t>
      </w:r>
    </w:p>
    <w:p w14:paraId="46DA88B6" w14:textId="77777777" w:rsidR="0083303B" w:rsidRPr="00F24B0F" w:rsidRDefault="0083303B" w:rsidP="00F24B0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Электронные коллекции книг и журналов издательства Springer: http://link.springer.com/</w:t>
      </w:r>
    </w:p>
    <w:p w14:paraId="48BB7D04" w14:textId="77777777" w:rsidR="0083303B" w:rsidRPr="00F24B0F" w:rsidRDefault="0083303B" w:rsidP="00F24B0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База данных научных журналов издательства Wiley https://onlinelibrary.wiley.com/</w:t>
      </w:r>
    </w:p>
    <w:p w14:paraId="5BB7E68E" w14:textId="77777777" w:rsidR="0083303B" w:rsidRPr="00F24B0F" w:rsidRDefault="0083303B" w:rsidP="00F24B0F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>•</w:t>
      </w:r>
      <w:r w:rsidRPr="00F24B0F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Цифровой архив научных журналов: http://arch.neicon.ru/xmlui/</w:t>
      </w:r>
    </w:p>
    <w:p w14:paraId="3914C933" w14:textId="77777777" w:rsidR="0083303B" w:rsidRPr="00F24B0F" w:rsidRDefault="0083303B" w:rsidP="00F24B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3387475" w14:textId="15271E3B" w:rsidR="00B61EC8" w:rsidRDefault="00F24B0F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2" w:name="_Toc119487010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10</w:t>
      </w:r>
      <w:r w:rsidR="00C01405">
        <w:rPr>
          <w:rFonts w:ascii="Times New Roman" w:eastAsia="Times New Roman" w:hAnsi="Times New Roman" w:cs="Times New Roman"/>
          <w:b/>
          <w:bCs/>
          <w:sz w:val="28"/>
          <w:szCs w:val="28"/>
        </w:rPr>
        <w:t>. Методические указания для обучающихся по освоению дисциплины</w:t>
      </w:r>
      <w:bookmarkEnd w:id="22"/>
    </w:p>
    <w:p w14:paraId="67D87928" w14:textId="67123544" w:rsidR="00B61EC8" w:rsidRDefault="00F24B0F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bookmarkStart w:id="23" w:name="_Toc119487011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10</w:t>
      </w:r>
      <w:r w:rsidR="00C01405">
        <w:rPr>
          <w:rFonts w:ascii="Times New Roman" w:eastAsia="Times New Roman" w:hAnsi="Times New Roman" w:cs="Times New Roman"/>
          <w:b/>
          <w:bCs/>
          <w:sz w:val="28"/>
          <w:szCs w:val="28"/>
        </w:rPr>
        <w:t>.1. Методические рекомендации по освоению теоретической части курса и подготовке к лекциям</w:t>
      </w:r>
      <w:r w:rsidR="00C014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  <w:bookmarkEnd w:id="23"/>
    </w:p>
    <w:p w14:paraId="76ACD1DD" w14:textId="05579408" w:rsidR="00B61EC8" w:rsidRDefault="00C01405">
      <w:pPr>
        <w:numPr>
          <w:ilvl w:val="0"/>
          <w:numId w:val="8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материалов. Доводится основная литература (основные учебники и учебные пособия, публикаций преподавателей </w:t>
      </w:r>
      <w:r w:rsidR="002D674B">
        <w:rPr>
          <w:rFonts w:ascii="Times New Roman" w:eastAsia="Times New Roman" w:hAnsi="Times New Roman" w:cs="Times New Roman"/>
          <w:sz w:val="28"/>
          <w:szCs w:val="28"/>
        </w:rPr>
        <w:t>кафедры)</w:t>
      </w:r>
      <w:r w:rsidRPr="00987954">
        <w:rPr>
          <w:rFonts w:ascii="Times New Roman" w:eastAsia="Times New Roman" w:hAnsi="Times New Roman" w:cs="Times New Roman"/>
          <w:color w:val="0070C0"/>
          <w:sz w:val="28"/>
          <w:szCs w:val="28"/>
        </w:rPr>
        <w:t xml:space="preserve">. 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Разъясняется необходимость использования других различных источников информации, а также дополнительная литература по курсу, имеющаяся в библиотеке Финуниверситета </w:t>
      </w:r>
      <w:r w:rsidRPr="002D674B">
        <w:rPr>
          <w:rFonts w:ascii="Times New Roman" w:eastAsia="Times New Roman" w:hAnsi="Times New Roman" w:cs="Times New Roman"/>
          <w:sz w:val="28"/>
          <w:szCs w:val="28"/>
        </w:rPr>
        <w:t>и обеспечивающая успешное освоение рабочей программы по дисциплине «</w:t>
      </w:r>
      <w:r w:rsidR="002D674B" w:rsidRPr="002D674B">
        <w:rPr>
          <w:rFonts w:ascii="Times New Roman" w:eastAsia="Times New Roman" w:hAnsi="Times New Roman" w:cs="Times New Roman"/>
          <w:sz w:val="28"/>
          <w:szCs w:val="28"/>
        </w:rPr>
        <w:t>Политико-экономические развитие Центрально-Азиатского и Каспийского регионов</w:t>
      </w:r>
      <w:r w:rsidRPr="002D674B">
        <w:rPr>
          <w:rFonts w:ascii="Times New Roman" w:eastAsia="Times New Roman" w:hAnsi="Times New Roman" w:cs="Times New Roman"/>
          <w:sz w:val="28"/>
          <w:szCs w:val="28"/>
        </w:rPr>
        <w:t>» (</w:t>
      </w:r>
      <w:r w:rsidR="002D674B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2D674B">
        <w:rPr>
          <w:rFonts w:ascii="Times New Roman" w:eastAsia="Times New Roman" w:hAnsi="Times New Roman" w:cs="Times New Roman"/>
          <w:sz w:val="28"/>
          <w:szCs w:val="28"/>
        </w:rPr>
        <w:t>абочая программа размещена на образовательном портале университета);</w:t>
      </w:r>
    </w:p>
    <w:p w14:paraId="5EFBFF6C" w14:textId="77777777" w:rsidR="00B61EC8" w:rsidRDefault="00C01405">
      <w:pPr>
        <w:numPr>
          <w:ilvl w:val="0"/>
          <w:numId w:val="8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Студентам для подготовки к лекциям и семинарским занятиям библиотекой Финуниверситета предлагается рекомендованная рабочей программой основная и дополнительная литература по дисциплине. По отдельным разделам дисциплины студентам следует привлекать интернет-ресурсы, рекомендованные лектором;</w:t>
      </w:r>
    </w:p>
    <w:p w14:paraId="0482C10F" w14:textId="77777777" w:rsidR="00B61EC8" w:rsidRDefault="00B61E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2735025D" w14:textId="5D8AECCE" w:rsidR="00B61EC8" w:rsidRDefault="00F24B0F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4" w:name="_Toc119487012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10</w:t>
      </w:r>
      <w:r w:rsidR="00C01405">
        <w:rPr>
          <w:rFonts w:ascii="Times New Roman" w:eastAsia="Times New Roman" w:hAnsi="Times New Roman" w:cs="Times New Roman"/>
          <w:b/>
          <w:bCs/>
          <w:sz w:val="28"/>
          <w:szCs w:val="28"/>
        </w:rPr>
        <w:t>.2. Методические рекомендации студентам при подготовке к практическим занятиям:</w:t>
      </w:r>
      <w:bookmarkEnd w:id="24"/>
    </w:p>
    <w:p w14:paraId="37A8802E" w14:textId="77777777" w:rsidR="00B61EC8" w:rsidRDefault="00C01405">
      <w:pPr>
        <w:numPr>
          <w:ilvl w:val="0"/>
          <w:numId w:val="9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Практические занятия обеспечивают, дополняют и позволяют углубленно изучить теоретический курс по данной дисциплине. Студентам необходимо при подготовке к практическим занятиям изучить материалы лекций, а также самостоятельно ознакомиться с рекомендованной литературой. В ходе подготовки к практическим занятиям целесообразно изучить публикации в СМИ, научные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статьи по данной тематике, найти необходимые материалы в рекомендованных интернет - ресурсах (в соответствии с РПД);</w:t>
      </w:r>
    </w:p>
    <w:p w14:paraId="564A28BF" w14:textId="77777777" w:rsidR="00B61EC8" w:rsidRDefault="00C01405">
      <w:pPr>
        <w:numPr>
          <w:ilvl w:val="0"/>
          <w:numId w:val="9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ходе практических занятий студентам следует привлекать свои знания теоретического курса, других дисциплин, связанных с изучением данной дисциплины (в соответствии с рабочей программой) для понимания происходящих политических явлений, процессов, событий;</w:t>
      </w:r>
    </w:p>
    <w:p w14:paraId="7609FE86" w14:textId="77777777" w:rsidR="00B61EC8" w:rsidRDefault="00C01405">
      <w:pPr>
        <w:numPr>
          <w:ilvl w:val="0"/>
          <w:numId w:val="9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практических занятиях студенты могут пользоваться рекомендованными учебниками и учебными пособиями, персональными компьютерами, планшетами для более рационального использования аудиторного времени;</w:t>
      </w:r>
    </w:p>
    <w:p w14:paraId="78766465" w14:textId="77777777" w:rsidR="00B61EC8" w:rsidRDefault="00C01405">
      <w:pPr>
        <w:keepNext/>
        <w:keepLines/>
        <w:spacing w:before="480"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5" w:name="_Toc119487013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10.3. Методические рекомендации студентам по выполнению домашних самостоятельных заданий:</w:t>
      </w:r>
      <w:bookmarkEnd w:id="25"/>
    </w:p>
    <w:p w14:paraId="70F6717F" w14:textId="77777777" w:rsidR="00B61EC8" w:rsidRDefault="00C01405">
      <w:pPr>
        <w:numPr>
          <w:ilvl w:val="0"/>
          <w:numId w:val="10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Тематика домашних самостоятельных заданий для самостоятельной работы определяются в рамках РПД. Задания выдаются преподавателем, ведущим практические занятия, на основании базовой учебной литературы (учебников и учебных пособий);</w:t>
      </w:r>
    </w:p>
    <w:p w14:paraId="396D0A40" w14:textId="77777777" w:rsidR="00B61EC8" w:rsidRDefault="00C01405">
      <w:pPr>
        <w:numPr>
          <w:ilvl w:val="0"/>
          <w:numId w:val="10"/>
        </w:num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Студентам при выполнении письменных домашних заданий необходимо руководствоваться материалами лекций, рекомендациями, полученными от преподавателя на консультациях¸ а также сроками представления результатов самостоятельной работы на проверку;</w:t>
      </w:r>
    </w:p>
    <w:p w14:paraId="272F0F7F" w14:textId="77777777" w:rsidR="00B61EC8" w:rsidRDefault="00B61EC8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851" w:firstLine="340"/>
        <w:contextualSpacing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5372313C" w14:textId="77777777" w:rsidR="00B61EC8" w:rsidRDefault="00B61EC8">
      <w:pPr>
        <w:widowControl w:val="0"/>
        <w:tabs>
          <w:tab w:val="right" w:pos="142"/>
        </w:tabs>
        <w:autoSpaceDE w:val="0"/>
        <w:autoSpaceDN w:val="0"/>
        <w:adjustRightInd w:val="0"/>
        <w:spacing w:after="0" w:line="240" w:lineRule="auto"/>
        <w:ind w:left="851" w:firstLine="340"/>
        <w:contextualSpacing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5ED7AA2E" w14:textId="77777777" w:rsidR="00B61EC8" w:rsidRDefault="00C01405">
      <w:pPr>
        <w:spacing w:after="0" w:line="240" w:lineRule="auto"/>
        <w:ind w:firstLine="3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Методические рекомендации по выполнению контрольной работы</w:t>
      </w:r>
    </w:p>
    <w:p w14:paraId="459783D5" w14:textId="77777777" w:rsidR="008C4091" w:rsidRPr="00705A5A" w:rsidRDefault="008C4091" w:rsidP="00705A5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05A5A">
        <w:rPr>
          <w:rFonts w:ascii="Times New Roman" w:hAnsi="Times New Roman"/>
          <w:sz w:val="28"/>
          <w:szCs w:val="28"/>
        </w:rPr>
        <w:t xml:space="preserve">Контрольная работа является одной из форм самостоятельного изучения студентами программного материала по всем предметам. Её выполнение способствует расширению и углублению знаний, приобретению опыта работы со специальной литературой. </w:t>
      </w:r>
    </w:p>
    <w:p w14:paraId="60A952B3" w14:textId="4B864D41" w:rsidR="008C4091" w:rsidRPr="00705A5A" w:rsidRDefault="008C4091" w:rsidP="00705A5A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5A5A">
        <w:rPr>
          <w:rFonts w:ascii="Times New Roman" w:hAnsi="Times New Roman"/>
          <w:sz w:val="28"/>
          <w:szCs w:val="28"/>
        </w:rPr>
        <w:t xml:space="preserve">Контрольная работа является одной из форм аудиторной и внеаудиторной самостоятельной работы студентов по дисциплине </w:t>
      </w:r>
      <w:r w:rsidRPr="00705A5A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705A5A">
        <w:rPr>
          <w:rFonts w:ascii="Times New Roman" w:eastAsia="Times New Roman" w:hAnsi="Times New Roman" w:cs="Times New Roman"/>
          <w:bCs/>
          <w:sz w:val="28"/>
          <w:szCs w:val="28"/>
        </w:rPr>
        <w:t>Политико-экономическое развитие Центрально-Азиатского и Каспийского регионов</w:t>
      </w:r>
      <w:r w:rsidRPr="00705A5A">
        <w:rPr>
          <w:rFonts w:ascii="Times New Roman" w:eastAsia="Times New Roman" w:hAnsi="Times New Roman" w:cs="Times New Roman"/>
          <w:sz w:val="28"/>
          <w:szCs w:val="28"/>
        </w:rPr>
        <w:t xml:space="preserve">». </w:t>
      </w:r>
    </w:p>
    <w:p w14:paraId="5AD69270" w14:textId="77777777" w:rsidR="008C4091" w:rsidRPr="00705A5A" w:rsidRDefault="008C4091" w:rsidP="00705A5A">
      <w:pPr>
        <w:spacing w:after="0" w:line="240" w:lineRule="auto"/>
        <w:ind w:firstLine="708"/>
        <w:jc w:val="both"/>
        <w:rPr>
          <w:rFonts w:ascii="Times New Roman" w:hAnsi="Times New Roman"/>
          <w:kern w:val="2"/>
          <w:sz w:val="28"/>
          <w:szCs w:val="28"/>
          <w14:ligatures w14:val="standardContextual"/>
        </w:rPr>
      </w:pPr>
      <w:r w:rsidRPr="00705A5A">
        <w:rPr>
          <w:rFonts w:ascii="Times New Roman" w:hAnsi="Times New Roman"/>
          <w:sz w:val="28"/>
          <w:szCs w:val="28"/>
        </w:rPr>
        <w:t>Данный вид работы реализуется в письменном виде, в том числе с использованием информационных технологий.</w:t>
      </w:r>
    </w:p>
    <w:p w14:paraId="47E848A1" w14:textId="52453AD7" w:rsidR="008C4091" w:rsidRPr="00705A5A" w:rsidRDefault="008C4091" w:rsidP="00705A5A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05A5A">
        <w:rPr>
          <w:rFonts w:ascii="Times New Roman" w:hAnsi="Times New Roman"/>
          <w:sz w:val="28"/>
          <w:szCs w:val="28"/>
        </w:rPr>
        <w:t xml:space="preserve">Контрольная работа отражает степень освоения студентами учебного материала конкретных тем дисциплины в формах: </w:t>
      </w:r>
      <w:r w:rsidRPr="00705A5A">
        <w:rPr>
          <w:rFonts w:ascii="Times New Roman" w:eastAsia="Times New Roman" w:hAnsi="Times New Roman"/>
          <w:bCs/>
          <w:sz w:val="28"/>
          <w:szCs w:val="24"/>
        </w:rPr>
        <w:t xml:space="preserve">сценарный прогноз, ивент-анализ, контент-анализ, сравнительный анализ. </w:t>
      </w:r>
      <w:r w:rsidRPr="00705A5A">
        <w:rPr>
          <w:rFonts w:ascii="Times New Roman" w:hAnsi="Times New Roman"/>
          <w:sz w:val="28"/>
          <w:szCs w:val="28"/>
        </w:rPr>
        <w:t xml:space="preserve">Цель выполнения контрольной работы - формирование умений </w:t>
      </w:r>
      <w:r w:rsidRPr="00705A5A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анализировать влияние основных процессов в мировой политике на интересы России в их комплексном контексте,</w:t>
      </w:r>
      <w:r w:rsidRPr="00705A5A">
        <w:rPr>
          <w:rFonts w:ascii="Times New Roman" w:hAnsi="Times New Roman"/>
          <w:sz w:val="28"/>
          <w:szCs w:val="28"/>
        </w:rPr>
        <w:t xml:space="preserve"> </w:t>
      </w:r>
      <w:r w:rsidRPr="00705A5A">
        <w:rPr>
          <w:rFonts w:ascii="Times New Roman" w:eastAsia="Times New Roman" w:hAnsi="Times New Roman"/>
          <w:sz w:val="28"/>
          <w:szCs w:val="28"/>
          <w:lang w:eastAsia="ru-RU"/>
        </w:rPr>
        <w:t>применять инструментарий политического анализа для оценки влияния экономических решений на политические процессы</w:t>
      </w:r>
      <w:r w:rsidRPr="00705A5A">
        <w:rPr>
          <w:rFonts w:ascii="Times New Roman" w:hAnsi="Times New Roman"/>
          <w:sz w:val="28"/>
          <w:szCs w:val="28"/>
        </w:rPr>
        <w:t xml:space="preserve">, оценивания учебно-исследовательских навыков, закрепление умений самостоятельно работать с различными источниками информации. </w:t>
      </w:r>
    </w:p>
    <w:p w14:paraId="1F5D9FFE" w14:textId="5D1D6F18" w:rsidR="008C4091" w:rsidRPr="00705A5A" w:rsidRDefault="008C4091" w:rsidP="00705A5A">
      <w:pPr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5A5A">
        <w:rPr>
          <w:rFonts w:ascii="Times New Roman" w:hAnsi="Times New Roman"/>
          <w:sz w:val="28"/>
          <w:szCs w:val="28"/>
        </w:rPr>
        <w:lastRenderedPageBreak/>
        <w:t>Содержание заданий контрольных работ охватывает основной материал соответствующих тем дисциплины и предполагает использование основной и дополнительной литературы, а также информационных источников.</w:t>
      </w:r>
    </w:p>
    <w:p w14:paraId="65CF8CF7" w14:textId="613C4988" w:rsidR="008C4091" w:rsidRPr="00705A5A" w:rsidRDefault="008C4091" w:rsidP="00705A5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05A5A">
        <w:rPr>
          <w:rFonts w:ascii="Times New Roman" w:hAnsi="Times New Roman"/>
          <w:sz w:val="28"/>
          <w:szCs w:val="28"/>
        </w:rPr>
        <w:t xml:space="preserve"> Варианты контрольных работ являются равноценными по объему и сложности.</w:t>
      </w:r>
    </w:p>
    <w:p w14:paraId="665FDAB0" w14:textId="648FB6B4" w:rsidR="008C4091" w:rsidRPr="00705A5A" w:rsidRDefault="008C4091" w:rsidP="00705A5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05A5A">
        <w:rPr>
          <w:rFonts w:ascii="Times New Roman" w:hAnsi="Times New Roman"/>
          <w:sz w:val="28"/>
          <w:szCs w:val="28"/>
        </w:rPr>
        <w:t>Содержание заданий контрольных работ и требования к их выполнению разрабатываются преподавателем дисциплины. Подготовка контрольной работы осуществляется под методическим руководством преподавателя, ведущего семинарские занятия по дисциплине. Оценка контрольных работ студентов проводится в процессе текущего контроля успеваемости студентов.</w:t>
      </w:r>
    </w:p>
    <w:p w14:paraId="06556E8D" w14:textId="54244CA3" w:rsidR="008C4091" w:rsidRPr="00705A5A" w:rsidRDefault="008C4091" w:rsidP="00705A5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05A5A">
        <w:rPr>
          <w:rFonts w:ascii="Times New Roman" w:hAnsi="Times New Roman"/>
          <w:sz w:val="28"/>
          <w:szCs w:val="28"/>
        </w:rPr>
        <w:t>Требования к выполнению контрольной работы: четкость и последовательность изложения материала; наличие обобщений и выводов, сделанных на основе изучения информационных источников по данной теме (в случае необходимости); использование современных способов поиска, обработки и анализа информации; самостоятельность выполнения.</w:t>
      </w:r>
    </w:p>
    <w:p w14:paraId="167EDE2F" w14:textId="77777777" w:rsidR="008C4091" w:rsidRPr="00705A5A" w:rsidRDefault="008C4091" w:rsidP="00705A5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05A5A">
        <w:rPr>
          <w:rFonts w:ascii="Times New Roman" w:hAnsi="Times New Roman"/>
          <w:sz w:val="28"/>
          <w:szCs w:val="28"/>
        </w:rPr>
        <w:t>Объем контрольной работы - не более 6 страниц, кроме выполнения заданий по формам установленного на Кафедре политологии образца (таблицы, графики и т.д.) при необходимости.</w:t>
      </w:r>
    </w:p>
    <w:p w14:paraId="5C9488A6" w14:textId="5C3E1A27" w:rsidR="00B61EC8" w:rsidRPr="00372D11" w:rsidRDefault="00F24B0F" w:rsidP="00372D11">
      <w:pPr>
        <w:keepNext/>
        <w:keepLines/>
        <w:spacing w:before="480" w:after="0" w:line="240" w:lineRule="auto"/>
        <w:ind w:left="425"/>
        <w:jc w:val="both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bookmarkStart w:id="26" w:name="_Toc119487014"/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11</w:t>
      </w:r>
      <w:r w:rsidR="00372D1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 w:rsidR="00C01405" w:rsidRPr="00372D1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bookmarkEnd w:id="26"/>
    </w:p>
    <w:p w14:paraId="64919E48" w14:textId="48D679AE" w:rsidR="00B61EC8" w:rsidRDefault="00C01405" w:rsidP="00F24B0F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color w:val="000000" w:themeColor="text1"/>
          <w:kern w:val="32"/>
          <w:sz w:val="28"/>
          <w:szCs w:val="28"/>
          <w:lang w:eastAsia="ru-RU"/>
        </w:rPr>
      </w:pPr>
      <w:bookmarkStart w:id="27" w:name="_Toc531614950"/>
      <w:bookmarkStart w:id="28" w:name="_Toc119487015"/>
      <w:bookmarkStart w:id="29" w:name="_Toc531686467"/>
      <w:r>
        <w:rPr>
          <w:rFonts w:ascii="Times New Roman" w:eastAsia="Calibri" w:hAnsi="Times New Roman" w:cs="Times New Roman"/>
          <w:b/>
          <w:bCs/>
          <w:color w:val="000000" w:themeColor="text1"/>
          <w:kern w:val="32"/>
          <w:sz w:val="28"/>
          <w:szCs w:val="28"/>
          <w:lang w:eastAsia="ru-RU"/>
        </w:rPr>
        <w:t>1</w:t>
      </w:r>
      <w:r w:rsidR="00F24B0F">
        <w:rPr>
          <w:rFonts w:ascii="Times New Roman" w:eastAsia="Calibri" w:hAnsi="Times New Roman" w:cs="Times New Roman"/>
          <w:b/>
          <w:bCs/>
          <w:color w:val="000000" w:themeColor="text1"/>
          <w:kern w:val="32"/>
          <w:sz w:val="28"/>
          <w:szCs w:val="28"/>
          <w:lang w:eastAsia="ru-RU"/>
        </w:rPr>
        <w:t>1</w:t>
      </w:r>
      <w:r>
        <w:rPr>
          <w:rFonts w:ascii="Times New Roman" w:eastAsia="Calibri" w:hAnsi="Times New Roman" w:cs="Times New Roman"/>
          <w:b/>
          <w:bCs/>
          <w:color w:val="000000" w:themeColor="text1"/>
          <w:kern w:val="32"/>
          <w:sz w:val="28"/>
          <w:szCs w:val="28"/>
          <w:lang w:eastAsia="ru-RU"/>
        </w:rPr>
        <w:t>. 1. Комплект лицензионного программного обеспечения:</w:t>
      </w:r>
      <w:bookmarkEnd w:id="27"/>
      <w:bookmarkEnd w:id="28"/>
      <w:bookmarkEnd w:id="29"/>
    </w:p>
    <w:p w14:paraId="417217EF" w14:textId="77777777" w:rsidR="00B61EC8" w:rsidRDefault="00C01405" w:rsidP="00F24B0F">
      <w:pPr>
        <w:spacing w:after="0" w:line="240" w:lineRule="auto"/>
        <w:ind w:firstLine="340"/>
        <w:jc w:val="both"/>
        <w:rPr>
          <w:rFonts w:ascii="Times New Roman" w:eastAsia="Calibri" w:hAnsi="Times New Roman" w:cs="Times New Roman"/>
          <w:bCs/>
          <w:color w:val="000000" w:themeColor="text1"/>
          <w:kern w:val="32"/>
          <w:sz w:val="28"/>
          <w:szCs w:val="28"/>
          <w:lang w:eastAsia="ru-RU"/>
        </w:rPr>
      </w:pPr>
      <w:bookmarkStart w:id="30" w:name="_Toc119338409"/>
      <w:bookmarkStart w:id="31" w:name="_Toc119338947"/>
      <w:bookmarkStart w:id="32" w:name="_Toc531686468"/>
      <w:bookmarkStart w:id="33" w:name="_Toc531614951"/>
      <w:r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Libre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Office</w:t>
      </w:r>
      <w:r>
        <w:rPr>
          <w:rFonts w:ascii="Times New Roman" w:eastAsia="Calibri" w:hAnsi="Times New Roman" w:cs="Times New Roman"/>
          <w:bCs/>
          <w:color w:val="000000" w:themeColor="text1"/>
          <w:kern w:val="32"/>
          <w:sz w:val="28"/>
          <w:szCs w:val="28"/>
          <w:lang w:eastAsia="ru-RU"/>
        </w:rPr>
        <w:t>.</w:t>
      </w:r>
      <w:bookmarkEnd w:id="30"/>
      <w:bookmarkEnd w:id="31"/>
      <w:bookmarkEnd w:id="32"/>
      <w:bookmarkEnd w:id="33"/>
    </w:p>
    <w:p w14:paraId="510CF541" w14:textId="77777777" w:rsidR="00B61EC8" w:rsidRDefault="00C01405" w:rsidP="00F24B0F">
      <w:pPr>
        <w:spacing w:after="0" w:line="240" w:lineRule="auto"/>
        <w:ind w:firstLine="3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34" w:name="_Toc531614952"/>
      <w:bookmarkStart w:id="35" w:name="_Toc119338410"/>
      <w:bookmarkStart w:id="36" w:name="_Toc531686469"/>
      <w:bookmarkStart w:id="37" w:name="_Toc119338948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 Антивирус </w:t>
      </w:r>
      <w:bookmarkEnd w:id="34"/>
      <w:bookmarkEnd w:id="35"/>
      <w:bookmarkEnd w:id="36"/>
      <w:bookmarkEnd w:id="37"/>
      <w:r>
        <w:rPr>
          <w:rFonts w:ascii="Times New Roman" w:eastAsia="Calibri" w:hAnsi="Times New Roman" w:cs="Times New Roman"/>
          <w:sz w:val="28"/>
          <w:szCs w:val="28"/>
          <w:lang w:val="en-US" w:eastAsia="ru-RU"/>
        </w:rPr>
        <w:t>Kaspersky</w:t>
      </w:r>
    </w:p>
    <w:p w14:paraId="792998C0" w14:textId="41E59BE0" w:rsidR="00B61EC8" w:rsidRDefault="00C01405" w:rsidP="00F24B0F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bookmarkStart w:id="38" w:name="_Toc119487016"/>
      <w:bookmarkStart w:id="39" w:name="_Toc531686470"/>
      <w:bookmarkStart w:id="40" w:name="_Toc531614953"/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1</w:t>
      </w:r>
      <w:r w:rsidR="00F24B0F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1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.2. Современные профессиональные базы данных и информационные справочные системы</w:t>
      </w:r>
      <w:bookmarkEnd w:id="38"/>
      <w:bookmarkEnd w:id="39"/>
      <w:bookmarkEnd w:id="40"/>
    </w:p>
    <w:p w14:paraId="4BD5EB4B" w14:textId="77777777" w:rsidR="00B61EC8" w:rsidRDefault="00C01405" w:rsidP="00F24B0F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>Например,</w:t>
      </w:r>
    </w:p>
    <w:p w14:paraId="68B08BAA" w14:textId="77777777" w:rsidR="00B61EC8" w:rsidRDefault="00C01405" w:rsidP="00F24B0F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>1. Информационно-правовая система «Гарант»</w:t>
      </w:r>
    </w:p>
    <w:p w14:paraId="57EAD66B" w14:textId="77777777" w:rsidR="00B61EC8" w:rsidRDefault="00C01405" w:rsidP="00F24B0F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>2. Информационно-правовая система «Консультант Плюс»</w:t>
      </w:r>
    </w:p>
    <w:p w14:paraId="6730A2A8" w14:textId="77777777" w:rsidR="00B61EC8" w:rsidRDefault="00C01405" w:rsidP="00F24B0F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СПАРК-ИНТЕРФАКС   https://spark-interfax.ru/</w:t>
      </w:r>
    </w:p>
    <w:p w14:paraId="4FDCF46D" w14:textId="77777777" w:rsidR="00B61EC8" w:rsidRDefault="00C01405" w:rsidP="00F24B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и др.</w:t>
      </w:r>
    </w:p>
    <w:p w14:paraId="6A99DAED" w14:textId="4B47396A" w:rsidR="00B61EC8" w:rsidRDefault="00C01405" w:rsidP="00F24B0F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bookmarkStart w:id="41" w:name="_Toc119487017"/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1</w:t>
      </w:r>
      <w:r w:rsidR="00F24B0F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1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.3. Сертифицированные программные и аппаратные средства защиты информации</w:t>
      </w:r>
      <w:bookmarkEnd w:id="41"/>
    </w:p>
    <w:p w14:paraId="2B70B46E" w14:textId="77777777" w:rsidR="00B61EC8" w:rsidRDefault="00C01405" w:rsidP="00F24B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Не используются.</w:t>
      </w:r>
    </w:p>
    <w:p w14:paraId="1DC69CE1" w14:textId="0365CAD1" w:rsidR="00B61EC8" w:rsidRDefault="00C01405" w:rsidP="00F24B0F">
      <w:pPr>
        <w:keepNext/>
        <w:keepLines/>
        <w:spacing w:after="0" w:line="240" w:lineRule="auto"/>
        <w:ind w:firstLine="34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42" w:name="_Toc119487018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="00F24B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Описание материально-технической базы, необходимой для осуществления образовательного процесса по дисциплине.</w:t>
      </w:r>
      <w:bookmarkEnd w:id="42"/>
    </w:p>
    <w:p w14:paraId="677D3110" w14:textId="77777777" w:rsidR="00B61EC8" w:rsidRDefault="00C01405" w:rsidP="00F24B0F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аудитория для чтения лекций, оснащенная ЛЦД проектором;</w:t>
      </w:r>
    </w:p>
    <w:p w14:paraId="48D01E09" w14:textId="77777777" w:rsidR="00B61EC8" w:rsidRDefault="00C01405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для проведения аудиторного тестирования – компьютерный класс с доступом к банку тестовых заданий в среде АСТ;</w:t>
      </w:r>
    </w:p>
    <w:p w14:paraId="731D1655" w14:textId="77777777" w:rsidR="00B61EC8" w:rsidRDefault="00C01405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для проведения индивидуального тестирования в ходе самостоятельной подготовки дома – доступ к банку тестовых заданий в среде АСТ.</w:t>
      </w:r>
    </w:p>
    <w:p w14:paraId="3DEEBDA1" w14:textId="77777777" w:rsidR="00B61EC8" w:rsidRDefault="00B61EC8">
      <w:pPr>
        <w:rPr>
          <w:rFonts w:ascii="Times New Roman" w:hAnsi="Times New Roman" w:cs="Times New Roman"/>
        </w:rPr>
      </w:pPr>
    </w:p>
    <w:p w14:paraId="0AEDA1FB" w14:textId="77777777" w:rsidR="00B61EC8" w:rsidRDefault="00B61EC8"/>
    <w:sectPr w:rsidR="00B61EC8">
      <w:headerReference w:type="default" r:id="rId11"/>
      <w:footerReference w:type="default" r:id="rId12"/>
      <w:footnotePr>
        <w:numRestart w:val="eachPage"/>
      </w:footnotePr>
      <w:pgSz w:w="11906" w:h="16838"/>
      <w:pgMar w:top="1134" w:right="566" w:bottom="1134" w:left="1701" w:header="708" w:footer="4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B270A1" w14:textId="77777777" w:rsidR="00C275AE" w:rsidRDefault="00C275AE">
      <w:pPr>
        <w:spacing w:after="0" w:line="240" w:lineRule="auto"/>
      </w:pPr>
      <w:r>
        <w:separator/>
      </w:r>
    </w:p>
  </w:endnote>
  <w:endnote w:type="continuationSeparator" w:id="0">
    <w:p w14:paraId="30E1A78C" w14:textId="77777777" w:rsidR="00C275AE" w:rsidRDefault="00C275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68003995"/>
    </w:sdtPr>
    <w:sdtEndPr/>
    <w:sdtContent>
      <w:p w14:paraId="36E3F3CB" w14:textId="5770F6BB" w:rsidR="00F24B0F" w:rsidRDefault="00F24B0F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02BC">
          <w:rPr>
            <w:noProof/>
          </w:rPr>
          <w:t>2</w:t>
        </w:r>
        <w:r>
          <w:fldChar w:fldCharType="end"/>
        </w:r>
      </w:p>
    </w:sdtContent>
  </w:sdt>
  <w:p w14:paraId="620C902E" w14:textId="77777777" w:rsidR="00F24B0F" w:rsidRDefault="00F24B0F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4B95F5" w14:textId="77777777" w:rsidR="00C275AE" w:rsidRDefault="00C275AE">
      <w:pPr>
        <w:spacing w:after="0" w:line="240" w:lineRule="auto"/>
      </w:pPr>
      <w:r>
        <w:separator/>
      </w:r>
    </w:p>
  </w:footnote>
  <w:footnote w:type="continuationSeparator" w:id="0">
    <w:p w14:paraId="2370C8F8" w14:textId="77777777" w:rsidR="00C275AE" w:rsidRDefault="00C275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F775D6" w14:textId="77777777" w:rsidR="00F24B0F" w:rsidRDefault="00F24B0F">
    <w:pPr>
      <w:pStyle w:val="ab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23FC4"/>
    <w:multiLevelType w:val="multilevel"/>
    <w:tmpl w:val="08623FC4"/>
    <w:lvl w:ilvl="0">
      <w:start w:val="1"/>
      <w:numFmt w:val="decimal"/>
      <w:lvlText w:val="%1."/>
      <w:lvlJc w:val="left"/>
      <w:pPr>
        <w:ind w:left="805" w:hanging="38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40FA1"/>
    <w:multiLevelType w:val="multilevel"/>
    <w:tmpl w:val="15E40FA1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47A1A10"/>
    <w:multiLevelType w:val="multilevel"/>
    <w:tmpl w:val="247A1A10"/>
    <w:lvl w:ilvl="0">
      <w:start w:val="1"/>
      <w:numFmt w:val="bullet"/>
      <w:lvlText w:val=""/>
      <w:lvlJc w:val="left"/>
      <w:pPr>
        <w:tabs>
          <w:tab w:val="left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7188"/>
        </w:tabs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24C2514F"/>
    <w:multiLevelType w:val="multilevel"/>
    <w:tmpl w:val="24C2514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4D7ADE"/>
    <w:multiLevelType w:val="multilevel"/>
    <w:tmpl w:val="3D4D7A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1B7A5B"/>
    <w:multiLevelType w:val="multilevel"/>
    <w:tmpl w:val="441B7A5B"/>
    <w:lvl w:ilvl="0">
      <w:start w:val="1"/>
      <w:numFmt w:val="bullet"/>
      <w:lvlText w:val=""/>
      <w:lvlJc w:val="left"/>
      <w:pPr>
        <w:tabs>
          <w:tab w:val="left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7188"/>
        </w:tabs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CCC7B9D"/>
    <w:multiLevelType w:val="multilevel"/>
    <w:tmpl w:val="4CCC7B9D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" w15:restartNumberingAfterBreak="0">
    <w:nsid w:val="56843E94"/>
    <w:multiLevelType w:val="multilevel"/>
    <w:tmpl w:val="56843E94"/>
    <w:lvl w:ilvl="0">
      <w:start w:val="1"/>
      <w:numFmt w:val="decimal"/>
      <w:lvlText w:val="%1."/>
      <w:lvlJc w:val="left"/>
      <w:pPr>
        <w:ind w:left="1771" w:hanging="560"/>
      </w:pPr>
      <w:rPr>
        <w:rFonts w:hint="default"/>
        <w:color w:val="000000" w:themeColor="text1"/>
      </w:r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5D60759A"/>
    <w:multiLevelType w:val="multilevel"/>
    <w:tmpl w:val="5D60759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259489B"/>
    <w:multiLevelType w:val="multilevel"/>
    <w:tmpl w:val="6259489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6378B2"/>
    <w:multiLevelType w:val="multilevel"/>
    <w:tmpl w:val="6F6378B2"/>
    <w:lvl w:ilvl="0">
      <w:start w:val="1"/>
      <w:numFmt w:val="bullet"/>
      <w:lvlText w:val=""/>
      <w:lvlJc w:val="left"/>
      <w:pPr>
        <w:tabs>
          <w:tab w:val="left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7188"/>
        </w:tabs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79A74525"/>
    <w:multiLevelType w:val="multilevel"/>
    <w:tmpl w:val="79A74525"/>
    <w:lvl w:ilvl="0">
      <w:start w:val="1"/>
      <w:numFmt w:val="bullet"/>
      <w:lvlText w:val=""/>
      <w:lvlJc w:val="left"/>
      <w:pPr>
        <w:tabs>
          <w:tab w:val="left" w:pos="1070"/>
        </w:tabs>
        <w:ind w:left="107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872"/>
        </w:tabs>
        <w:ind w:left="187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592"/>
        </w:tabs>
        <w:ind w:left="259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312"/>
        </w:tabs>
        <w:ind w:left="33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4032"/>
        </w:tabs>
        <w:ind w:left="403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752"/>
        </w:tabs>
        <w:ind w:left="475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472"/>
        </w:tabs>
        <w:ind w:left="547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192"/>
        </w:tabs>
        <w:ind w:left="619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912"/>
        </w:tabs>
        <w:ind w:left="6912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"/>
  </w:num>
  <w:num w:numId="4">
    <w:abstractNumId w:val="7"/>
  </w:num>
  <w:num w:numId="5">
    <w:abstractNumId w:val="0"/>
  </w:num>
  <w:num w:numId="6">
    <w:abstractNumId w:val="3"/>
  </w:num>
  <w:num w:numId="7">
    <w:abstractNumId w:val="8"/>
  </w:num>
  <w:num w:numId="8">
    <w:abstractNumId w:val="10"/>
  </w:num>
  <w:num w:numId="9">
    <w:abstractNumId w:val="2"/>
  </w:num>
  <w:num w:numId="10">
    <w:abstractNumId w:val="5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noPunctuationKerning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9D4"/>
    <w:rsid w:val="00014264"/>
    <w:rsid w:val="00026217"/>
    <w:rsid w:val="000326E0"/>
    <w:rsid w:val="000376EE"/>
    <w:rsid w:val="00087B65"/>
    <w:rsid w:val="00087C48"/>
    <w:rsid w:val="000A4992"/>
    <w:rsid w:val="000B2CF3"/>
    <w:rsid w:val="000B404C"/>
    <w:rsid w:val="000C0C7B"/>
    <w:rsid w:val="000C71F6"/>
    <w:rsid w:val="000F478F"/>
    <w:rsid w:val="000F5B77"/>
    <w:rsid w:val="0011688C"/>
    <w:rsid w:val="0012120F"/>
    <w:rsid w:val="001258D6"/>
    <w:rsid w:val="00141B83"/>
    <w:rsid w:val="001559D4"/>
    <w:rsid w:val="00193A08"/>
    <w:rsid w:val="001B7EE7"/>
    <w:rsid w:val="001D1870"/>
    <w:rsid w:val="001D5923"/>
    <w:rsid w:val="00201316"/>
    <w:rsid w:val="002069F3"/>
    <w:rsid w:val="002132D7"/>
    <w:rsid w:val="002179EE"/>
    <w:rsid w:val="002312E8"/>
    <w:rsid w:val="00273322"/>
    <w:rsid w:val="00280505"/>
    <w:rsid w:val="00293E46"/>
    <w:rsid w:val="002B2E02"/>
    <w:rsid w:val="002C08F3"/>
    <w:rsid w:val="002D406A"/>
    <w:rsid w:val="002D674B"/>
    <w:rsid w:val="00304A85"/>
    <w:rsid w:val="003668CC"/>
    <w:rsid w:val="00372D11"/>
    <w:rsid w:val="00387B6D"/>
    <w:rsid w:val="0039411C"/>
    <w:rsid w:val="003C3786"/>
    <w:rsid w:val="003F6E24"/>
    <w:rsid w:val="004004D1"/>
    <w:rsid w:val="004129F3"/>
    <w:rsid w:val="00435C90"/>
    <w:rsid w:val="00445B23"/>
    <w:rsid w:val="00476F00"/>
    <w:rsid w:val="004D3A35"/>
    <w:rsid w:val="004D64B5"/>
    <w:rsid w:val="004F1B82"/>
    <w:rsid w:val="00516D1E"/>
    <w:rsid w:val="00542B91"/>
    <w:rsid w:val="005A154A"/>
    <w:rsid w:val="005A2FF1"/>
    <w:rsid w:val="005E578D"/>
    <w:rsid w:val="005F5E7A"/>
    <w:rsid w:val="00630B00"/>
    <w:rsid w:val="00640458"/>
    <w:rsid w:val="00650955"/>
    <w:rsid w:val="0066657E"/>
    <w:rsid w:val="006722E2"/>
    <w:rsid w:val="0067512A"/>
    <w:rsid w:val="00681F15"/>
    <w:rsid w:val="00691A6D"/>
    <w:rsid w:val="006A03DA"/>
    <w:rsid w:val="006A48DD"/>
    <w:rsid w:val="006B3FAB"/>
    <w:rsid w:val="006B777D"/>
    <w:rsid w:val="006C0141"/>
    <w:rsid w:val="006C45B4"/>
    <w:rsid w:val="006D2F84"/>
    <w:rsid w:val="006E59BA"/>
    <w:rsid w:val="006F73AD"/>
    <w:rsid w:val="00705A5A"/>
    <w:rsid w:val="00707B4E"/>
    <w:rsid w:val="00716640"/>
    <w:rsid w:val="00733008"/>
    <w:rsid w:val="00740F00"/>
    <w:rsid w:val="0076778C"/>
    <w:rsid w:val="007A3A52"/>
    <w:rsid w:val="007A7B85"/>
    <w:rsid w:val="007B00E0"/>
    <w:rsid w:val="007B2578"/>
    <w:rsid w:val="007D56E5"/>
    <w:rsid w:val="007F2397"/>
    <w:rsid w:val="0083303B"/>
    <w:rsid w:val="008703D5"/>
    <w:rsid w:val="00873593"/>
    <w:rsid w:val="008846AB"/>
    <w:rsid w:val="008B30F9"/>
    <w:rsid w:val="008B45A9"/>
    <w:rsid w:val="008B699E"/>
    <w:rsid w:val="008C4091"/>
    <w:rsid w:val="008D3DA1"/>
    <w:rsid w:val="008D6DF4"/>
    <w:rsid w:val="008E457D"/>
    <w:rsid w:val="0092070B"/>
    <w:rsid w:val="00987954"/>
    <w:rsid w:val="0099696A"/>
    <w:rsid w:val="009A72D9"/>
    <w:rsid w:val="009C4E83"/>
    <w:rsid w:val="00A03806"/>
    <w:rsid w:val="00A0434E"/>
    <w:rsid w:val="00A331F8"/>
    <w:rsid w:val="00A447EB"/>
    <w:rsid w:val="00A94F46"/>
    <w:rsid w:val="00AC1003"/>
    <w:rsid w:val="00AC3CD9"/>
    <w:rsid w:val="00AD2D56"/>
    <w:rsid w:val="00AE234D"/>
    <w:rsid w:val="00AE5415"/>
    <w:rsid w:val="00AF44D2"/>
    <w:rsid w:val="00B251FA"/>
    <w:rsid w:val="00B276FA"/>
    <w:rsid w:val="00B46EFA"/>
    <w:rsid w:val="00B47F98"/>
    <w:rsid w:val="00B52A82"/>
    <w:rsid w:val="00B61EC8"/>
    <w:rsid w:val="00B623C5"/>
    <w:rsid w:val="00B741EE"/>
    <w:rsid w:val="00B76B3B"/>
    <w:rsid w:val="00BD6BE8"/>
    <w:rsid w:val="00BE151E"/>
    <w:rsid w:val="00BE3C37"/>
    <w:rsid w:val="00C01405"/>
    <w:rsid w:val="00C13CC4"/>
    <w:rsid w:val="00C241F0"/>
    <w:rsid w:val="00C275AE"/>
    <w:rsid w:val="00C27FF5"/>
    <w:rsid w:val="00C47726"/>
    <w:rsid w:val="00C64E05"/>
    <w:rsid w:val="00C66E1D"/>
    <w:rsid w:val="00C75DDC"/>
    <w:rsid w:val="00C8177C"/>
    <w:rsid w:val="00C9666C"/>
    <w:rsid w:val="00CA02BC"/>
    <w:rsid w:val="00CF4BFC"/>
    <w:rsid w:val="00D42303"/>
    <w:rsid w:val="00D608FE"/>
    <w:rsid w:val="00D74461"/>
    <w:rsid w:val="00D856D3"/>
    <w:rsid w:val="00D92FB1"/>
    <w:rsid w:val="00DE4B24"/>
    <w:rsid w:val="00E0684A"/>
    <w:rsid w:val="00E35176"/>
    <w:rsid w:val="00E43AA7"/>
    <w:rsid w:val="00E71D80"/>
    <w:rsid w:val="00E754FD"/>
    <w:rsid w:val="00E77766"/>
    <w:rsid w:val="00E822B4"/>
    <w:rsid w:val="00E82FB9"/>
    <w:rsid w:val="00E869C2"/>
    <w:rsid w:val="00EA0F24"/>
    <w:rsid w:val="00EB27FD"/>
    <w:rsid w:val="00EC4BEA"/>
    <w:rsid w:val="00F24B0F"/>
    <w:rsid w:val="00F4269D"/>
    <w:rsid w:val="00F45A1A"/>
    <w:rsid w:val="00F54A52"/>
    <w:rsid w:val="00F6244E"/>
    <w:rsid w:val="00FB5A10"/>
    <w:rsid w:val="01C25188"/>
    <w:rsid w:val="12D72864"/>
    <w:rsid w:val="1F0D0A16"/>
    <w:rsid w:val="22574AA0"/>
    <w:rsid w:val="25F031F2"/>
    <w:rsid w:val="27D45BB0"/>
    <w:rsid w:val="288A10BE"/>
    <w:rsid w:val="358977C4"/>
    <w:rsid w:val="3C593CA1"/>
    <w:rsid w:val="4F4D48C9"/>
    <w:rsid w:val="4FE628DB"/>
    <w:rsid w:val="53E4774D"/>
    <w:rsid w:val="60130DE9"/>
    <w:rsid w:val="7074782D"/>
    <w:rsid w:val="74361CE9"/>
    <w:rsid w:val="76294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0BD0DE"/>
  <w15:docId w15:val="{813CDB2A-36CB-4565-97C5-D96B08594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/>
    <w:lsdException w:name="annotation text" w:semiHidden="1" w:unhideWhenUsed="1"/>
    <w:lsdException w:name="head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unhideWhenUsed="1"/>
    <w:lsdException w:name="annotation reference" w:semiHidden="1" w:unhideWhenUsed="1" w:qFormat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iPriority="0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480" w:after="0" w:line="240" w:lineRule="auto"/>
      <w:ind w:firstLine="340"/>
      <w:jc w:val="both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pPr>
      <w:keepNext/>
      <w:spacing w:before="240" w:after="60" w:line="240" w:lineRule="auto"/>
      <w:ind w:firstLine="340"/>
      <w:jc w:val="both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pPr>
      <w:spacing w:after="0" w:line="240" w:lineRule="auto"/>
      <w:ind w:firstLine="340"/>
      <w:jc w:val="both"/>
    </w:pPr>
    <w:rPr>
      <w:rFonts w:ascii="Tahoma" w:eastAsia="Times New Roman" w:hAnsi="Tahoma" w:cs="Tahoma"/>
      <w:sz w:val="16"/>
      <w:szCs w:val="16"/>
    </w:rPr>
  </w:style>
  <w:style w:type="paragraph" w:styleId="31">
    <w:name w:val="Body Text Indent 3"/>
    <w:basedOn w:val="a"/>
    <w:link w:val="3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annotation text"/>
    <w:basedOn w:val="a"/>
    <w:link w:val="a6"/>
    <w:uiPriority w:val="99"/>
    <w:semiHidden/>
    <w:unhideWhenUsed/>
    <w:pPr>
      <w:spacing w:after="0" w:line="240" w:lineRule="auto"/>
      <w:ind w:firstLine="340"/>
      <w:jc w:val="both"/>
    </w:pPr>
    <w:rPr>
      <w:rFonts w:ascii="Calibri" w:eastAsia="Times New Roman" w:hAnsi="Calibri" w:cs="Times New Roman"/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Pr>
      <w:b/>
      <w:bCs/>
    </w:rPr>
  </w:style>
  <w:style w:type="paragraph" w:styleId="a9">
    <w:name w:val="footnote text"/>
    <w:basedOn w:val="a"/>
    <w:link w:val="aa"/>
    <w:pPr>
      <w:spacing w:after="0" w:line="240" w:lineRule="auto"/>
      <w:ind w:firstLine="340"/>
      <w:jc w:val="both"/>
    </w:pPr>
    <w:rPr>
      <w:rFonts w:ascii="Calibri" w:eastAsia="Times New Roman" w:hAnsi="Calibri" w:cs="Times New Roman"/>
      <w:sz w:val="20"/>
      <w:szCs w:val="20"/>
    </w:rPr>
  </w:style>
  <w:style w:type="paragraph" w:styleId="ab">
    <w:name w:val="header"/>
    <w:basedOn w:val="a"/>
    <w:link w:val="ac"/>
    <w:uiPriority w:val="99"/>
    <w:qFormat/>
    <w:pPr>
      <w:tabs>
        <w:tab w:val="center" w:pos="4677"/>
        <w:tab w:val="right" w:pos="9355"/>
      </w:tabs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paragraph" w:styleId="ad">
    <w:name w:val="Body Text"/>
    <w:basedOn w:val="a"/>
    <w:link w:val="ae"/>
    <w:pPr>
      <w:spacing w:after="120" w:line="240" w:lineRule="auto"/>
      <w:ind w:firstLine="340"/>
      <w:jc w:val="both"/>
    </w:pPr>
    <w:rPr>
      <w:rFonts w:ascii="Calibri" w:eastAsia="Times New Roman" w:hAnsi="Calibri" w:cs="Times New Roman"/>
    </w:rPr>
  </w:style>
  <w:style w:type="paragraph" w:styleId="11">
    <w:name w:val="toc 1"/>
    <w:basedOn w:val="a"/>
    <w:next w:val="a"/>
    <w:uiPriority w:val="39"/>
    <w:unhideWhenUsed/>
    <w:qFormat/>
    <w:pPr>
      <w:spacing w:after="100" w:line="240" w:lineRule="auto"/>
      <w:ind w:firstLine="340"/>
      <w:jc w:val="both"/>
    </w:pPr>
    <w:rPr>
      <w:rFonts w:ascii="Calibri" w:eastAsia="Times New Roman" w:hAnsi="Calibri" w:cs="Times New Roman"/>
    </w:rPr>
  </w:style>
  <w:style w:type="paragraph" w:styleId="2">
    <w:name w:val="toc 2"/>
    <w:basedOn w:val="a"/>
    <w:next w:val="a"/>
    <w:uiPriority w:val="39"/>
    <w:unhideWhenUsed/>
    <w:qFormat/>
    <w:pPr>
      <w:spacing w:after="100" w:line="240" w:lineRule="auto"/>
      <w:ind w:left="220" w:firstLine="340"/>
      <w:jc w:val="both"/>
    </w:pPr>
    <w:rPr>
      <w:rFonts w:ascii="Calibri" w:eastAsia="Times New Roman" w:hAnsi="Calibri" w:cs="Times New Roman"/>
    </w:rPr>
  </w:style>
  <w:style w:type="paragraph" w:styleId="af">
    <w:name w:val="Body Text Indent"/>
    <w:basedOn w:val="a"/>
    <w:link w:val="af0"/>
    <w:uiPriority w:val="99"/>
    <w:pPr>
      <w:spacing w:after="120" w:line="240" w:lineRule="auto"/>
      <w:ind w:left="283" w:firstLine="340"/>
      <w:jc w:val="both"/>
    </w:pPr>
    <w:rPr>
      <w:rFonts w:ascii="Calibri" w:eastAsia="Times New Roman" w:hAnsi="Calibri" w:cs="Times New Roman"/>
    </w:rPr>
  </w:style>
  <w:style w:type="paragraph" w:styleId="af1">
    <w:name w:val="footer"/>
    <w:basedOn w:val="a"/>
    <w:link w:val="af2"/>
    <w:uiPriority w:val="99"/>
    <w:pPr>
      <w:tabs>
        <w:tab w:val="center" w:pos="4677"/>
        <w:tab w:val="right" w:pos="9355"/>
      </w:tabs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paragraph" w:styleId="af3">
    <w:name w:val="Normal (Web)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footnote reference"/>
    <w:basedOn w:val="a0"/>
    <w:unhideWhenUsed/>
    <w:rPr>
      <w:vertAlign w:val="superscript"/>
    </w:rPr>
  </w:style>
  <w:style w:type="character" w:styleId="af5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f6">
    <w:name w:val="Hyperlink"/>
    <w:uiPriority w:val="99"/>
    <w:unhideWhenUsed/>
    <w:rPr>
      <w:color w:val="0000FF"/>
      <w:u w:val="single"/>
    </w:rPr>
  </w:style>
  <w:style w:type="character" w:styleId="af7">
    <w:name w:val="page number"/>
    <w:basedOn w:val="a0"/>
  </w:style>
  <w:style w:type="character" w:styleId="af8">
    <w:name w:val="Strong"/>
    <w:qFormat/>
    <w:rPr>
      <w:rFonts w:cs="Times New Roman"/>
      <w:b/>
      <w:bCs/>
    </w:rPr>
  </w:style>
  <w:style w:type="table" w:styleId="af9">
    <w:name w:val="Table Grid"/>
    <w:basedOn w:val="a1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semiHidden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Default">
    <w:name w:val="Default"/>
    <w:qFormat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  <w:szCs w:val="24"/>
      <w:lang w:eastAsia="en-US"/>
    </w:rPr>
  </w:style>
  <w:style w:type="paragraph" w:customStyle="1" w:styleId="Iniiaiieoaenonionooiii3">
    <w:name w:val="Iniiaiie oaeno n ionooiii 3"/>
    <w:basedOn w:val="Default"/>
    <w:next w:val="Default"/>
    <w:rPr>
      <w:color w:val="auto"/>
    </w:rPr>
  </w:style>
  <w:style w:type="paragraph" w:customStyle="1" w:styleId="Iaeaaeaiea2">
    <w:name w:val="Iaeaaeaiea 2"/>
    <w:basedOn w:val="Default"/>
    <w:next w:val="Default"/>
    <w:rPr>
      <w:color w:val="auto"/>
    </w:rPr>
  </w:style>
  <w:style w:type="character" w:customStyle="1" w:styleId="Aeiannueea">
    <w:name w:val="Aeia.nnueea"/>
    <w:rPr>
      <w:color w:val="000000"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Основной текст с отступом Знак"/>
    <w:basedOn w:val="a0"/>
    <w:link w:val="af"/>
    <w:uiPriority w:val="99"/>
    <w:rPr>
      <w:rFonts w:ascii="Calibri" w:eastAsia="Times New Roman" w:hAnsi="Calibri" w:cs="Times New Roman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</w:rPr>
  </w:style>
  <w:style w:type="paragraph" w:customStyle="1" w:styleId="12">
    <w:name w:val="Абзац списка1"/>
    <w:basedOn w:val="a"/>
    <w:link w:val="ListParagraphChar1"/>
    <w:uiPriority w:val="34"/>
    <w:qFormat/>
    <w:pPr>
      <w:spacing w:after="0" w:line="240" w:lineRule="auto"/>
      <w:ind w:left="720" w:firstLine="340"/>
      <w:contextualSpacing/>
      <w:jc w:val="both"/>
    </w:pPr>
    <w:rPr>
      <w:rFonts w:ascii="Calibri" w:eastAsia="Times New Roman" w:hAnsi="Calibri" w:cs="Times New Roman"/>
    </w:rPr>
  </w:style>
  <w:style w:type="character" w:customStyle="1" w:styleId="ListParagraphChar1">
    <w:name w:val="List Paragraph Char1"/>
    <w:link w:val="12"/>
    <w:uiPriority w:val="34"/>
    <w:qFormat/>
    <w:locked/>
    <w:rPr>
      <w:rFonts w:ascii="Calibri" w:eastAsia="Times New Roman" w:hAnsi="Calibri" w:cs="Times New Roman"/>
    </w:rPr>
  </w:style>
  <w:style w:type="character" w:customStyle="1" w:styleId="ae">
    <w:name w:val="Основной текст Знак"/>
    <w:basedOn w:val="a0"/>
    <w:link w:val="ad"/>
    <w:rPr>
      <w:rFonts w:ascii="Calibri" w:eastAsia="Times New Roman" w:hAnsi="Calibri" w:cs="Times New Roman"/>
    </w:rPr>
  </w:style>
  <w:style w:type="character" w:customStyle="1" w:styleId="af2">
    <w:name w:val="Нижний колонтитул Знак"/>
    <w:basedOn w:val="a0"/>
    <w:link w:val="af1"/>
    <w:uiPriority w:val="99"/>
    <w:rPr>
      <w:rFonts w:ascii="Calibri" w:eastAsia="Times New Roman" w:hAnsi="Calibri" w:cs="Times New Roman"/>
    </w:rPr>
  </w:style>
  <w:style w:type="character" w:customStyle="1" w:styleId="ac">
    <w:name w:val="Верхний колонтитул Знак"/>
    <w:basedOn w:val="a0"/>
    <w:link w:val="ab"/>
    <w:uiPriority w:val="99"/>
    <w:rPr>
      <w:rFonts w:ascii="Calibri" w:eastAsia="Times New Roman" w:hAnsi="Calibri" w:cs="Times New Roman"/>
    </w:rPr>
  </w:style>
  <w:style w:type="paragraph" w:styleId="afa">
    <w:name w:val="List Paragraph"/>
    <w:basedOn w:val="a"/>
    <w:link w:val="afb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b">
    <w:name w:val="Абзац списка Знак"/>
    <w:link w:val="afa"/>
    <w:uiPriority w:val="34"/>
    <w:qFormat/>
    <w:locked/>
    <w:rPr>
      <w:rFonts w:ascii="Calibri" w:eastAsia="Calibri" w:hAnsi="Calibri" w:cs="Times New Roman"/>
    </w:rPr>
  </w:style>
  <w:style w:type="character" w:customStyle="1" w:styleId="aa">
    <w:name w:val="Текст сноски Знак"/>
    <w:basedOn w:val="a0"/>
    <w:link w:val="a9"/>
    <w:qFormat/>
    <w:rPr>
      <w:rFonts w:ascii="Calibri" w:eastAsia="Times New Roman" w:hAnsi="Calibri" w:cs="Times New Roman"/>
      <w:sz w:val="20"/>
      <w:szCs w:val="20"/>
    </w:rPr>
  </w:style>
  <w:style w:type="paragraph" w:customStyle="1" w:styleId="Caaieiaie2">
    <w:name w:val="Caaieiaie 2"/>
    <w:basedOn w:val="Default"/>
    <w:next w:val="Default"/>
    <w:uiPriority w:val="99"/>
    <w:qFormat/>
    <w:rPr>
      <w:color w:val="auto"/>
    </w:rPr>
  </w:style>
  <w:style w:type="paragraph" w:customStyle="1" w:styleId="13">
    <w:name w:val="Обычный1"/>
    <w:qFormat/>
    <w:pPr>
      <w:widowControl w:val="0"/>
      <w:snapToGrid w:val="0"/>
      <w:spacing w:after="0" w:line="240" w:lineRule="auto"/>
    </w:pPr>
    <w:rPr>
      <w:rFonts w:eastAsia="Times New Roman"/>
    </w:rPr>
  </w:style>
  <w:style w:type="character" w:customStyle="1" w:styleId="a4">
    <w:name w:val="Текст выноски Знак"/>
    <w:basedOn w:val="a0"/>
    <w:link w:val="a3"/>
    <w:rPr>
      <w:rFonts w:ascii="Tahoma" w:eastAsia="Times New Roman" w:hAnsi="Tahoma" w:cs="Tahoma"/>
      <w:sz w:val="16"/>
      <w:szCs w:val="16"/>
    </w:rPr>
  </w:style>
  <w:style w:type="table" w:customStyle="1" w:styleId="14">
    <w:name w:val="Сетка таблицы1"/>
    <w:basedOn w:val="a1"/>
    <w:qFormat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uiPriority w:val="39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Текст примечания Знак"/>
    <w:basedOn w:val="a0"/>
    <w:link w:val="a5"/>
    <w:uiPriority w:val="99"/>
    <w:semiHidden/>
    <w:qFormat/>
    <w:rPr>
      <w:rFonts w:ascii="Calibri" w:eastAsia="Times New Roman" w:hAnsi="Calibri" w:cs="Times New Roman"/>
      <w:sz w:val="20"/>
      <w:szCs w:val="20"/>
    </w:rPr>
  </w:style>
  <w:style w:type="character" w:customStyle="1" w:styleId="15">
    <w:name w:val="Текст примечания Знак1"/>
    <w:basedOn w:val="a0"/>
    <w:uiPriority w:val="99"/>
    <w:semiHidden/>
    <w:rPr>
      <w:sz w:val="20"/>
      <w:szCs w:val="20"/>
    </w:rPr>
  </w:style>
  <w:style w:type="character" w:customStyle="1" w:styleId="a8">
    <w:name w:val="Тема примечания Знак"/>
    <w:basedOn w:val="a6"/>
    <w:link w:val="a7"/>
    <w:uiPriority w:val="99"/>
    <w:semiHidden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16">
    <w:name w:val="Тема примечания Знак1"/>
    <w:basedOn w:val="15"/>
    <w:uiPriority w:val="99"/>
    <w:semiHidden/>
    <w:qFormat/>
    <w:rPr>
      <w:b/>
      <w:bCs/>
      <w:sz w:val="20"/>
      <w:szCs w:val="20"/>
    </w:rPr>
  </w:style>
  <w:style w:type="paragraph" w:customStyle="1" w:styleId="note">
    <w:name w:val="note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еразрешенное упоминание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8">
    <w:name w:val="Заголовок оглавления1"/>
    <w:basedOn w:val="1"/>
    <w:next w:val="a"/>
    <w:uiPriority w:val="39"/>
    <w:unhideWhenUsed/>
    <w:qFormat/>
    <w:pPr>
      <w:spacing w:before="240" w:line="259" w:lineRule="auto"/>
      <w:ind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eastAsia="ru-RU"/>
    </w:rPr>
  </w:style>
  <w:style w:type="table" w:customStyle="1" w:styleId="6">
    <w:name w:val="Сетка таблицы6"/>
    <w:basedOn w:val="a1"/>
    <w:uiPriority w:val="39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55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www.garant.ru/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imemo.ru/publications/info/postsovetskie-gosudarstva-na-sovremennom-etape-vnutripoliticheskaya-dinamika-i-poisk-putey-razvitiy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BFE3B04-F3F8-4A93-A889-5C19A20D5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1754</TotalTime>
  <Pages>1</Pages>
  <Words>5417</Words>
  <Characters>30882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Махмутова Евгения Викторовна</dc:creator>
  <cp:keywords/>
  <dc:description/>
  <cp:lastModifiedBy>Хусяинова Вера Михайловна</cp:lastModifiedBy>
  <cp:revision>9</cp:revision>
  <cp:lastPrinted>2025-01-27T11:13:00Z</cp:lastPrinted>
  <dcterms:created xsi:type="dcterms:W3CDTF">2023-02-21T09:18:00Z</dcterms:created>
  <dcterms:modified xsi:type="dcterms:W3CDTF">2025-01-28T07:07:00Z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1049-10.2.0.7636</vt:lpwstr>
  </property>
</Properties>
</file>